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E941" w14:textId="77777777" w:rsidR="001A377F" w:rsidRPr="00DD0E8E" w:rsidRDefault="00994976">
      <w:pPr>
        <w:rPr>
          <w:rFonts w:ascii="Arial" w:hAnsi="Arial" w:cs="Arial"/>
          <w:b/>
          <w:color w:val="C00000"/>
          <w:sz w:val="28"/>
          <w:szCs w:val="28"/>
          <w:lang w:val="en-GB"/>
        </w:rPr>
      </w:pPr>
      <w:r>
        <w:rPr>
          <w:rFonts w:ascii="Arial" w:eastAsia="Arial" w:hAnsi="Arial" w:cs="Arial"/>
          <w:b/>
          <w:bCs/>
          <w:color w:val="C00000"/>
          <w:sz w:val="28"/>
          <w:szCs w:val="28"/>
          <w:lang w:val="en-GB"/>
        </w:rPr>
        <w:t xml:space="preserve">The FM EEA Project “Capacity building of the key stakeholders in the area of geothermal energy” </w:t>
      </w:r>
      <w:r w:rsidR="006B3DF4" w:rsidRPr="00DD0E8E">
        <w:rPr>
          <w:rFonts w:ascii="Arial" w:eastAsia="Arial" w:hAnsi="Arial" w:cs="Arial"/>
          <w:b/>
          <w:bCs/>
          <w:color w:val="C00000"/>
          <w:sz w:val="28"/>
          <w:szCs w:val="28"/>
          <w:lang w:val="en-GB"/>
        </w:rPr>
        <w:t>on the agenda during significant national and international</w:t>
      </w:r>
      <w:r w:rsidR="00DD0E8E" w:rsidRPr="00DD0E8E">
        <w:rPr>
          <w:rFonts w:ascii="Arial" w:eastAsia="Arial" w:hAnsi="Arial" w:cs="Arial"/>
          <w:b/>
          <w:bCs/>
          <w:color w:val="C00000"/>
          <w:sz w:val="28"/>
          <w:szCs w:val="28"/>
          <w:lang w:val="en-GB"/>
        </w:rPr>
        <w:t xml:space="preserve"> </w:t>
      </w:r>
      <w:r w:rsidR="006B3DF4" w:rsidRPr="00DD0E8E">
        <w:rPr>
          <w:rFonts w:ascii="Arial" w:eastAsia="Arial" w:hAnsi="Arial" w:cs="Arial"/>
          <w:b/>
          <w:bCs/>
          <w:color w:val="C00000"/>
          <w:sz w:val="28"/>
          <w:szCs w:val="28"/>
          <w:lang w:val="en-GB"/>
        </w:rPr>
        <w:t>events</w:t>
      </w:r>
    </w:p>
    <w:p w14:paraId="59444020" w14:textId="0E206E76" w:rsidR="001A377F" w:rsidRPr="00DD0E8E" w:rsidRDefault="006B3DF4" w:rsidP="005C2079">
      <w:pPr>
        <w:spacing w:after="120"/>
        <w:jc w:val="both"/>
        <w:rPr>
          <w:rFonts w:ascii="Arial" w:hAnsi="Arial" w:cs="Arial"/>
          <w:lang w:val="en-GB"/>
        </w:rPr>
      </w:pPr>
      <w:r w:rsidRPr="00DD0E8E">
        <w:rPr>
          <w:rFonts w:ascii="Arial" w:eastAsia="Arial" w:hAnsi="Arial" w:cs="Arial"/>
          <w:lang w:val="en-GB"/>
        </w:rPr>
        <w:t>Our Project was presented during two significant Polish and European sectoral events</w:t>
      </w:r>
      <w:r w:rsidRPr="00DD0E8E">
        <w:rPr>
          <w:rFonts w:ascii="Arial" w:eastAsia="Arial" w:hAnsi="Arial" w:cs="Arial"/>
          <w:lang w:val="en-GB"/>
        </w:rPr>
        <w:br/>
        <w:t>held in October 2022.</w:t>
      </w:r>
    </w:p>
    <w:p w14:paraId="2A5CFF2B" w14:textId="6122A0BA" w:rsidR="003352FA" w:rsidRPr="005C2079" w:rsidRDefault="006B3DF4" w:rsidP="00F01B73">
      <w:pPr>
        <w:spacing w:after="120"/>
        <w:jc w:val="both"/>
        <w:rPr>
          <w:rFonts w:ascii="Arial" w:hAnsi="Arial" w:cs="Arial"/>
          <w:b/>
          <w:lang w:val="en-GB"/>
        </w:rPr>
      </w:pPr>
      <w:r w:rsidRPr="005C2079">
        <w:rPr>
          <w:rFonts w:ascii="Arial" w:hAnsi="Arial" w:cs="Arial"/>
          <w:b/>
          <w:bCs/>
          <w:lang w:val="en-GB"/>
        </w:rPr>
        <w:t>The 35</w:t>
      </w:r>
      <w:r w:rsidRPr="005C2079">
        <w:rPr>
          <w:rFonts w:ascii="Arial" w:hAnsi="Arial" w:cs="Arial"/>
          <w:b/>
          <w:bCs/>
          <w:vertAlign w:val="superscript"/>
          <w:lang w:val="en-GB"/>
        </w:rPr>
        <w:t>th</w:t>
      </w:r>
      <w:r w:rsidRPr="005C2079">
        <w:rPr>
          <w:rFonts w:ascii="Arial" w:hAnsi="Arial" w:cs="Arial"/>
          <w:b/>
          <w:bCs/>
          <w:lang w:val="en-GB"/>
        </w:rPr>
        <w:t xml:space="preserve"> Conference „Energy and energy sources in the domestic economy </w:t>
      </w:r>
      <w:r w:rsidR="0070190C" w:rsidRPr="005C2079">
        <w:rPr>
          <w:rFonts w:ascii="Arial" w:hAnsi="Arial" w:cs="Arial"/>
          <w:b/>
          <w:bCs/>
          <w:lang w:val="en-GB"/>
        </w:rPr>
        <w:t xml:space="preserve">– </w:t>
      </w:r>
      <w:r w:rsidRPr="005C2079">
        <w:rPr>
          <w:rFonts w:ascii="Arial" w:hAnsi="Arial" w:cs="Arial"/>
          <w:b/>
          <w:bCs/>
          <w:lang w:val="en-GB"/>
        </w:rPr>
        <w:t xml:space="preserve"> Energy security hazards for Poland and EU”</w:t>
      </w:r>
      <w:r w:rsidR="005C2079" w:rsidRPr="005C2079">
        <w:rPr>
          <w:rFonts w:ascii="Arial" w:hAnsi="Arial" w:cs="Arial"/>
          <w:lang w:val="en-GB"/>
        </w:rPr>
        <w:t xml:space="preserve"> </w:t>
      </w:r>
      <w:r w:rsidRPr="005C2079">
        <w:rPr>
          <w:rFonts w:ascii="Arial" w:hAnsi="Arial" w:cs="Arial"/>
          <w:lang w:val="en-GB"/>
        </w:rPr>
        <w:t xml:space="preserve">in </w:t>
      </w:r>
      <w:proofErr w:type="spellStart"/>
      <w:r w:rsidRPr="005C2079">
        <w:rPr>
          <w:rFonts w:ascii="Arial" w:hAnsi="Arial" w:cs="Arial"/>
          <w:lang w:val="en-GB"/>
        </w:rPr>
        <w:t>Kościelisko</w:t>
      </w:r>
      <w:proofErr w:type="spellEnd"/>
      <w:r w:rsidRPr="005C2079">
        <w:rPr>
          <w:rFonts w:ascii="Arial" w:hAnsi="Arial" w:cs="Arial"/>
          <w:lang w:val="en-GB"/>
        </w:rPr>
        <w:t xml:space="preserve"> near Zakopane (9-12 October 2022). The Conference was organised by the MEERI PAS and attracted nearly 190 participants. We presented a roll-up with the project information as well as a lecture and poster entitled „Good practices and training towards successful development of geothermal heating in Poland - Polish-Icelandic collaboration” (authors: B. </w:t>
      </w:r>
      <w:proofErr w:type="spellStart"/>
      <w:r w:rsidRPr="005C2079">
        <w:rPr>
          <w:rFonts w:ascii="Arial" w:hAnsi="Arial" w:cs="Arial"/>
          <w:lang w:val="en-GB"/>
        </w:rPr>
        <w:t>Kępińska</w:t>
      </w:r>
      <w:proofErr w:type="spellEnd"/>
      <w:r w:rsidRPr="005C2079">
        <w:rPr>
          <w:rFonts w:ascii="Arial" w:hAnsi="Arial" w:cs="Arial"/>
          <w:lang w:val="en-GB"/>
        </w:rPr>
        <w:t xml:space="preserve">, A. Kasztelewicz, M. </w:t>
      </w:r>
      <w:proofErr w:type="spellStart"/>
      <w:r w:rsidRPr="005C2079">
        <w:rPr>
          <w:rFonts w:ascii="Arial" w:hAnsi="Arial" w:cs="Arial"/>
          <w:lang w:val="en-GB"/>
        </w:rPr>
        <w:t>Miecznik</w:t>
      </w:r>
      <w:proofErr w:type="spellEnd"/>
      <w:r w:rsidRPr="005C2079">
        <w:rPr>
          <w:rFonts w:ascii="Arial" w:hAnsi="Arial" w:cs="Arial"/>
          <w:lang w:val="en-GB"/>
        </w:rPr>
        <w:t>, W.</w:t>
      </w:r>
      <w:r w:rsidR="005C2079" w:rsidRPr="005C2079">
        <w:rPr>
          <w:rFonts w:ascii="Arial" w:hAnsi="Arial" w:cs="Arial"/>
          <w:b/>
          <w:bCs/>
          <w:lang w:val="en-GB"/>
        </w:rPr>
        <w:t> </w:t>
      </w:r>
      <w:proofErr w:type="spellStart"/>
      <w:r w:rsidRPr="005C2079">
        <w:rPr>
          <w:rFonts w:ascii="Arial" w:hAnsi="Arial" w:cs="Arial"/>
          <w:lang w:val="en-GB"/>
        </w:rPr>
        <w:t>Bujakowski</w:t>
      </w:r>
      <w:proofErr w:type="spellEnd"/>
      <w:r w:rsidRPr="005C2079">
        <w:rPr>
          <w:rFonts w:ascii="Arial" w:hAnsi="Arial" w:cs="Arial"/>
          <w:lang w:val="en-GB"/>
        </w:rPr>
        <w:t xml:space="preserve">, B. </w:t>
      </w:r>
      <w:proofErr w:type="spellStart"/>
      <w:r w:rsidRPr="005C2079">
        <w:rPr>
          <w:rFonts w:ascii="Arial" w:hAnsi="Arial" w:cs="Arial"/>
          <w:lang w:val="en-GB"/>
        </w:rPr>
        <w:t>Bielec</w:t>
      </w:r>
      <w:proofErr w:type="spellEnd"/>
      <w:r w:rsidRPr="005C2079">
        <w:rPr>
          <w:rFonts w:ascii="Arial" w:hAnsi="Arial" w:cs="Arial"/>
          <w:lang w:val="en-GB"/>
        </w:rPr>
        <w:t xml:space="preserve">, L. </w:t>
      </w:r>
      <w:proofErr w:type="spellStart"/>
      <w:r w:rsidRPr="005C2079">
        <w:rPr>
          <w:rFonts w:ascii="Arial" w:hAnsi="Arial" w:cs="Arial"/>
          <w:lang w:val="en-GB"/>
        </w:rPr>
        <w:t>Pająk</w:t>
      </w:r>
      <w:proofErr w:type="spellEnd"/>
      <w:r w:rsidRPr="005C2079">
        <w:rPr>
          <w:rFonts w:ascii="Arial" w:hAnsi="Arial" w:cs="Arial"/>
          <w:lang w:val="en-GB"/>
        </w:rPr>
        <w:t xml:space="preserve">, B. </w:t>
      </w:r>
      <w:proofErr w:type="spellStart"/>
      <w:r w:rsidRPr="005C2079">
        <w:rPr>
          <w:rFonts w:ascii="Arial" w:hAnsi="Arial" w:cs="Arial"/>
          <w:lang w:val="en-GB"/>
        </w:rPr>
        <w:t>Tomaszewska</w:t>
      </w:r>
      <w:proofErr w:type="spellEnd"/>
      <w:r w:rsidRPr="005C2079">
        <w:rPr>
          <w:rFonts w:ascii="Arial" w:hAnsi="Arial" w:cs="Arial"/>
          <w:lang w:val="en-GB"/>
        </w:rPr>
        <w:t xml:space="preserve">,  B. </w:t>
      </w:r>
      <w:proofErr w:type="spellStart"/>
      <w:r w:rsidRPr="005C2079">
        <w:rPr>
          <w:rFonts w:ascii="Arial" w:hAnsi="Arial" w:cs="Arial"/>
          <w:lang w:val="en-GB"/>
        </w:rPr>
        <w:t>Petursson</w:t>
      </w:r>
      <w:proofErr w:type="spellEnd"/>
      <w:r w:rsidRPr="005C2079">
        <w:rPr>
          <w:rFonts w:ascii="Arial" w:hAnsi="Arial" w:cs="Arial"/>
          <w:lang w:val="en-GB"/>
        </w:rPr>
        <w:t>). Our lecture’s abstract was included in the conference materials. All Conference participants received the Project leaflets.</w:t>
      </w:r>
    </w:p>
    <w:p w14:paraId="4CB5CB8B" w14:textId="472F764F" w:rsidR="00027193" w:rsidRPr="005C2079" w:rsidRDefault="006B3DF4" w:rsidP="005C2079">
      <w:pPr>
        <w:rPr>
          <w:rFonts w:ascii="Arial" w:hAnsi="Arial" w:cs="Arial"/>
          <w:b/>
          <w:color w:val="0070C0"/>
          <w:lang w:val="en-GB"/>
        </w:rPr>
      </w:pPr>
      <w:r w:rsidRPr="005C2079">
        <w:rPr>
          <w:rFonts w:ascii="Arial" w:hAnsi="Arial" w:cs="Arial"/>
          <w:lang w:val="en-GB"/>
        </w:rPr>
        <w:t xml:space="preserve">Find out more about the Conference at: </w:t>
      </w:r>
      <w:hyperlink r:id="rId8" w:history="1">
        <w:r w:rsidRPr="005C2079">
          <w:rPr>
            <w:rFonts w:ascii="Arial" w:hAnsi="Arial" w:cs="Arial"/>
            <w:color w:val="0070C0"/>
            <w:lang w:val="en-GB"/>
          </w:rPr>
          <w:t>https://se.min-pan.krakow.pl/nastepna.php</w:t>
        </w:r>
      </w:hyperlink>
      <w:r w:rsidRPr="005C2079">
        <w:rPr>
          <w:rFonts w:ascii="Arial" w:hAnsi="Arial" w:cs="Arial"/>
          <w:color w:val="0070C0"/>
          <w:lang w:val="en-GB"/>
        </w:rPr>
        <w:t xml:space="preserve">  </w:t>
      </w:r>
    </w:p>
    <w:p w14:paraId="5D972479" w14:textId="77777777" w:rsidR="00634878" w:rsidRPr="00201B9E" w:rsidRDefault="006B3DF4" w:rsidP="005C2079">
      <w:pPr>
        <w:spacing w:after="120"/>
        <w:jc w:val="center"/>
        <w:rPr>
          <w:rFonts w:ascii="Arial" w:hAnsi="Arial" w:cs="Arial"/>
          <w:sz w:val="20"/>
          <w:szCs w:val="20"/>
        </w:rPr>
      </w:pPr>
      <w:r w:rsidRPr="00201B9E">
        <w:rPr>
          <w:rFonts w:ascii="Arial" w:hAnsi="Arial" w:cs="Arial"/>
          <w:noProof/>
          <w:sz w:val="20"/>
          <w:szCs w:val="20"/>
          <w:lang w:eastAsia="pl-PL"/>
        </w:rPr>
        <w:drawing>
          <wp:inline distT="0" distB="0" distL="0" distR="0" wp14:anchorId="4BEF24D0" wp14:editId="68D763F9">
            <wp:extent cx="5476240" cy="4107180"/>
            <wp:effectExtent l="0" t="0" r="0" b="7620"/>
            <wp:docPr id="1" name="Obraz 1" descr="C:\Users\User\Documents\EEA-PDP3-REALIZACJA\A5-Konferencje-2022\Info-www-Kościelisko-EGC2022\20221011_12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cuments\EEA-PDP3-REALIZACJA\A5-Konferencje-2022\Info-www-Kościelisko-EGC2022\20221011_12140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76240" cy="4107180"/>
                    </a:xfrm>
                    <a:prstGeom prst="rect">
                      <a:avLst/>
                    </a:prstGeom>
                    <a:noFill/>
                    <a:ln>
                      <a:noFill/>
                    </a:ln>
                  </pic:spPr>
                </pic:pic>
              </a:graphicData>
            </a:graphic>
          </wp:inline>
        </w:drawing>
      </w:r>
    </w:p>
    <w:p w14:paraId="0A5F157F" w14:textId="19B77C1E" w:rsidR="00634878" w:rsidRPr="005C2079" w:rsidRDefault="006B3DF4" w:rsidP="005C2079">
      <w:pPr>
        <w:jc w:val="center"/>
        <w:rPr>
          <w:rFonts w:ascii="Arial" w:hAnsi="Arial" w:cs="Arial"/>
          <w:sz w:val="20"/>
          <w:szCs w:val="20"/>
          <w:lang w:val="en-GB"/>
        </w:rPr>
      </w:pPr>
      <w:r w:rsidRPr="00DD0E8E">
        <w:rPr>
          <w:rFonts w:ascii="Arial" w:eastAsia="Arial" w:hAnsi="Arial" w:cs="Arial"/>
          <w:sz w:val="20"/>
          <w:szCs w:val="20"/>
          <w:lang w:val="en-GB"/>
        </w:rPr>
        <w:t>Roll-up with the Project information in the centre of the poster session room</w:t>
      </w:r>
      <w:r w:rsidR="00C2762A">
        <w:rPr>
          <w:rFonts w:ascii="Arial" w:eastAsia="Arial" w:hAnsi="Arial" w:cs="Arial"/>
          <w:sz w:val="20"/>
          <w:szCs w:val="20"/>
          <w:lang w:val="en-GB"/>
        </w:rPr>
        <w:t xml:space="preserve">. </w:t>
      </w:r>
      <w:r w:rsidRPr="005C2079">
        <w:rPr>
          <w:rFonts w:ascii="Arial" w:eastAsia="Arial" w:hAnsi="Arial" w:cs="Arial"/>
          <w:sz w:val="20"/>
          <w:szCs w:val="20"/>
          <w:lang w:val="en-GB"/>
        </w:rPr>
        <w:t xml:space="preserve">Photo: B. </w:t>
      </w:r>
      <w:proofErr w:type="spellStart"/>
      <w:r w:rsidRPr="005C2079">
        <w:rPr>
          <w:rFonts w:ascii="Arial" w:eastAsia="Arial" w:hAnsi="Arial" w:cs="Arial"/>
          <w:sz w:val="20"/>
          <w:szCs w:val="20"/>
          <w:lang w:val="en-GB"/>
        </w:rPr>
        <w:t>Kępińska</w:t>
      </w:r>
      <w:proofErr w:type="spellEnd"/>
    </w:p>
    <w:p w14:paraId="7CC84CF3" w14:textId="77777777" w:rsidR="00C365BD" w:rsidRPr="00201B9E" w:rsidRDefault="006B3DF4" w:rsidP="005C2079">
      <w:pPr>
        <w:spacing w:after="120"/>
        <w:jc w:val="center"/>
        <w:rPr>
          <w:rFonts w:ascii="Arial" w:hAnsi="Arial" w:cs="Arial"/>
          <w:sz w:val="20"/>
          <w:szCs w:val="20"/>
        </w:rPr>
      </w:pPr>
      <w:r w:rsidRPr="00201B9E">
        <w:rPr>
          <w:rFonts w:ascii="Arial" w:hAnsi="Arial" w:cs="Arial"/>
          <w:noProof/>
          <w:sz w:val="20"/>
          <w:szCs w:val="20"/>
          <w:lang w:eastAsia="pl-PL"/>
        </w:rPr>
        <w:lastRenderedPageBreak/>
        <w:drawing>
          <wp:inline distT="0" distB="0" distL="0" distR="0" wp14:anchorId="0CD8C2F4" wp14:editId="52B608A8">
            <wp:extent cx="4765040" cy="3573780"/>
            <wp:effectExtent l="0" t="0" r="0" b="7620"/>
            <wp:docPr id="6" name="Obraz 6" descr="C:\Users\User\Documents\EEA-PDP3-REALIZACJA\A5-Konferencje-2022\Info-www-Kościelisko-EGC2022\20221011_11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ocuments\EEA-PDP3-REALIZACJA\A5-Konferencje-2022\Info-www-Kościelisko-EGC2022\20221011_11375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65040" cy="3573780"/>
                    </a:xfrm>
                    <a:prstGeom prst="rect">
                      <a:avLst/>
                    </a:prstGeom>
                    <a:noFill/>
                    <a:ln>
                      <a:noFill/>
                    </a:ln>
                  </pic:spPr>
                </pic:pic>
              </a:graphicData>
            </a:graphic>
          </wp:inline>
        </w:drawing>
      </w:r>
    </w:p>
    <w:p w14:paraId="2B3CFFBD" w14:textId="78473B2A" w:rsidR="00C365BD" w:rsidRPr="00DD0E8E" w:rsidRDefault="006B3DF4" w:rsidP="005C2079">
      <w:pPr>
        <w:spacing w:after="120"/>
        <w:jc w:val="center"/>
        <w:rPr>
          <w:rFonts w:ascii="Arial" w:hAnsi="Arial" w:cs="Arial"/>
          <w:sz w:val="20"/>
          <w:szCs w:val="20"/>
          <w:lang w:val="en-GB"/>
        </w:rPr>
      </w:pPr>
      <w:r w:rsidRPr="00DD0E8E">
        <w:rPr>
          <w:rFonts w:ascii="Arial" w:eastAsia="Arial" w:hAnsi="Arial" w:cs="Arial"/>
          <w:sz w:val="20"/>
          <w:szCs w:val="20"/>
          <w:lang w:val="en-GB"/>
        </w:rPr>
        <w:t>Delivering the lecture entitled „Good practices and training towards successful development of geothermal heating in Poland - Polish-Icelandic collaboration”</w:t>
      </w:r>
      <w:r w:rsidR="00C2762A">
        <w:rPr>
          <w:rFonts w:ascii="Arial" w:eastAsia="Arial" w:hAnsi="Arial" w:cs="Arial"/>
          <w:sz w:val="20"/>
          <w:szCs w:val="20"/>
          <w:lang w:val="en-GB"/>
        </w:rPr>
        <w:t>.</w:t>
      </w:r>
      <w:r w:rsidRPr="00DD0E8E">
        <w:rPr>
          <w:rFonts w:ascii="Arial" w:eastAsia="Arial" w:hAnsi="Arial" w:cs="Arial"/>
          <w:sz w:val="20"/>
          <w:szCs w:val="20"/>
          <w:lang w:val="en-GB"/>
        </w:rPr>
        <w:t xml:space="preserve"> Photo: Z. </w:t>
      </w:r>
      <w:proofErr w:type="spellStart"/>
      <w:r w:rsidRPr="00DD0E8E">
        <w:rPr>
          <w:rFonts w:ascii="Arial" w:eastAsia="Arial" w:hAnsi="Arial" w:cs="Arial"/>
          <w:sz w:val="20"/>
          <w:szCs w:val="20"/>
          <w:lang w:val="en-GB"/>
        </w:rPr>
        <w:t>Grudziński</w:t>
      </w:r>
      <w:proofErr w:type="spellEnd"/>
    </w:p>
    <w:p w14:paraId="4E8E1829" w14:textId="77777777" w:rsidR="00634878" w:rsidRPr="00201B9E" w:rsidRDefault="006B3DF4" w:rsidP="005C2079">
      <w:pPr>
        <w:spacing w:after="120"/>
        <w:jc w:val="center"/>
        <w:rPr>
          <w:rFonts w:ascii="Arial" w:hAnsi="Arial" w:cs="Arial"/>
        </w:rPr>
      </w:pPr>
      <w:r w:rsidRPr="00201B9E">
        <w:rPr>
          <w:rFonts w:ascii="Arial" w:hAnsi="Arial" w:cs="Arial"/>
          <w:noProof/>
          <w:lang w:eastAsia="pl-PL"/>
        </w:rPr>
        <w:drawing>
          <wp:inline distT="0" distB="0" distL="0" distR="0" wp14:anchorId="27FD90A0" wp14:editId="5199287C">
            <wp:extent cx="4781504" cy="3497580"/>
            <wp:effectExtent l="0" t="0" r="635" b="7620"/>
            <wp:docPr id="5" name="Obraz 5" descr="C:\Users\User\Documents\EEA-PDP3-REALIZACJA\A5-Konferencje-2022\Info-www-Kościelisko-EGC2022\20221012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Documents\EEA-PDP3-REALIZACJA\A5-Konferencje-2022\Info-www-Kościelisko-EGC2022\20221012_09542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0800000">
                      <a:off x="0" y="0"/>
                      <a:ext cx="4798673" cy="3510139"/>
                    </a:xfrm>
                    <a:prstGeom prst="rect">
                      <a:avLst/>
                    </a:prstGeom>
                    <a:noFill/>
                    <a:ln>
                      <a:noFill/>
                    </a:ln>
                  </pic:spPr>
                </pic:pic>
              </a:graphicData>
            </a:graphic>
          </wp:inline>
        </w:drawing>
      </w:r>
    </w:p>
    <w:p w14:paraId="3C41ABA5" w14:textId="30D9C835" w:rsidR="00C365BD" w:rsidRDefault="006B3DF4" w:rsidP="005C2079">
      <w:pPr>
        <w:jc w:val="center"/>
        <w:rPr>
          <w:rFonts w:ascii="Arial" w:eastAsia="Arial" w:hAnsi="Arial" w:cs="Arial"/>
          <w:sz w:val="20"/>
          <w:szCs w:val="20"/>
          <w:lang w:val="en-GB"/>
        </w:rPr>
      </w:pPr>
      <w:r w:rsidRPr="00DD0E8E">
        <w:rPr>
          <w:rFonts w:ascii="Arial" w:eastAsia="Arial" w:hAnsi="Arial" w:cs="Arial"/>
          <w:sz w:val="20"/>
          <w:szCs w:val="20"/>
          <w:lang w:val="en-GB"/>
        </w:rPr>
        <w:t>Presentation of the poster entitled „Good practices and training towards successful development of geothermal heating in Poland - Polish-Icelandic collaboration”</w:t>
      </w:r>
      <w:r w:rsidR="00C2762A">
        <w:rPr>
          <w:rFonts w:ascii="Arial" w:eastAsia="Arial" w:hAnsi="Arial" w:cs="Arial"/>
          <w:sz w:val="20"/>
          <w:szCs w:val="20"/>
          <w:lang w:val="en-GB"/>
        </w:rPr>
        <w:t xml:space="preserve">. </w:t>
      </w:r>
      <w:r w:rsidRPr="00DD0E8E">
        <w:rPr>
          <w:rFonts w:ascii="Arial" w:eastAsia="Arial" w:hAnsi="Arial" w:cs="Arial"/>
          <w:sz w:val="20"/>
          <w:szCs w:val="20"/>
          <w:lang w:val="en-GB"/>
        </w:rPr>
        <w:t xml:space="preserve">Photo: Z. </w:t>
      </w:r>
      <w:proofErr w:type="spellStart"/>
      <w:r w:rsidRPr="00DD0E8E">
        <w:rPr>
          <w:rFonts w:ascii="Arial" w:eastAsia="Arial" w:hAnsi="Arial" w:cs="Arial"/>
          <w:sz w:val="20"/>
          <w:szCs w:val="20"/>
          <w:lang w:val="en-GB"/>
        </w:rPr>
        <w:t>Grudziński</w:t>
      </w:r>
      <w:proofErr w:type="spellEnd"/>
    </w:p>
    <w:p w14:paraId="3E62AF1C" w14:textId="77777777" w:rsidR="000F6D29" w:rsidRPr="00DD0E8E" w:rsidRDefault="000F6D29" w:rsidP="00C365BD">
      <w:pPr>
        <w:rPr>
          <w:rFonts w:ascii="Arial" w:hAnsi="Arial" w:cs="Arial"/>
          <w:sz w:val="20"/>
          <w:szCs w:val="20"/>
          <w:lang w:val="en-GB"/>
        </w:rPr>
      </w:pPr>
    </w:p>
    <w:p w14:paraId="6AE49AAA" w14:textId="77777777" w:rsidR="003352FA" w:rsidRPr="005C2079" w:rsidRDefault="006B3DF4" w:rsidP="005C2079">
      <w:pPr>
        <w:rPr>
          <w:rFonts w:ascii="Arial" w:hAnsi="Arial" w:cs="Arial"/>
          <w:b/>
          <w:bCs/>
          <w:lang w:val="en-GB"/>
        </w:rPr>
      </w:pPr>
      <w:r w:rsidRPr="005C2079">
        <w:rPr>
          <w:rFonts w:ascii="Arial" w:hAnsi="Arial" w:cs="Arial"/>
          <w:b/>
          <w:bCs/>
          <w:lang w:val="en-GB"/>
        </w:rPr>
        <w:lastRenderedPageBreak/>
        <w:t>European Geothermal Congress 2022, Berlin (Germany), 17-22.10.2022</w:t>
      </w:r>
    </w:p>
    <w:p w14:paraId="43039F92" w14:textId="45E587AB" w:rsidR="000F6D29" w:rsidRPr="005C2079" w:rsidRDefault="006B3DF4" w:rsidP="005C2079">
      <w:pPr>
        <w:spacing w:after="120"/>
        <w:jc w:val="both"/>
        <w:rPr>
          <w:rStyle w:val="rynqvb"/>
          <w:rFonts w:ascii="Arial" w:hAnsi="Arial" w:cs="Arial"/>
          <w:color w:val="006600"/>
          <w:lang w:val="en"/>
        </w:rPr>
      </w:pPr>
      <w:r w:rsidRPr="005C2079">
        <w:rPr>
          <w:rFonts w:ascii="Arial" w:hAnsi="Arial" w:cs="Arial"/>
          <w:lang w:val="en-GB"/>
        </w:rPr>
        <w:t xml:space="preserve">The European Geothermal Congress was organised by the European Geothermal Energy Council (EGEC) and the German Geothermal Association (BVG). It was attended by about 1,300 participants and several dozen exhibitors from forty-five countries. </w:t>
      </w:r>
    </w:p>
    <w:p w14:paraId="7D0D82E5" w14:textId="799C404F" w:rsidR="00EA565F" w:rsidRPr="005C2079" w:rsidRDefault="00EA565F" w:rsidP="005C2079">
      <w:pPr>
        <w:spacing w:after="120"/>
        <w:jc w:val="both"/>
        <w:rPr>
          <w:rStyle w:val="rynqvb"/>
          <w:rFonts w:ascii="Arial" w:hAnsi="Arial" w:cs="Arial"/>
          <w:lang w:val="en"/>
        </w:rPr>
      </w:pPr>
      <w:r w:rsidRPr="005C2079">
        <w:rPr>
          <w:rStyle w:val="rynqvb"/>
          <w:rFonts w:ascii="Arial" w:hAnsi="Arial" w:cs="Arial"/>
          <w:lang w:val="en"/>
        </w:rPr>
        <w:t>The Congress was held under the slogan of the Geothermal Decade (#GeothermalDecade), during which the role of geothermal in energy security and green transformation shall be a</w:t>
      </w:r>
      <w:r w:rsidR="005C2079">
        <w:rPr>
          <w:rStyle w:val="rynqvb"/>
          <w:rFonts w:ascii="Arial" w:hAnsi="Arial" w:cs="Arial"/>
          <w:lang w:val="en"/>
        </w:rPr>
        <w:t> </w:t>
      </w:r>
      <w:r w:rsidRPr="005C2079">
        <w:rPr>
          <w:rStyle w:val="rynqvb"/>
          <w:rFonts w:ascii="Arial" w:hAnsi="Arial" w:cs="Arial"/>
          <w:lang w:val="en"/>
        </w:rPr>
        <w:t>priority at national and EU levels.</w:t>
      </w:r>
    </w:p>
    <w:p w14:paraId="0A6389C0" w14:textId="77777777" w:rsidR="006F7585" w:rsidRPr="005C2079" w:rsidRDefault="00EA565F" w:rsidP="005C2079">
      <w:pPr>
        <w:spacing w:after="120"/>
        <w:jc w:val="both"/>
        <w:rPr>
          <w:rFonts w:ascii="Arial" w:hAnsi="Arial" w:cs="Arial"/>
          <w:lang w:val="en-GB"/>
        </w:rPr>
      </w:pPr>
      <w:r w:rsidRPr="005C2079">
        <w:rPr>
          <w:rStyle w:val="rynqvb"/>
          <w:rFonts w:ascii="Arial" w:hAnsi="Arial" w:cs="Arial"/>
          <w:lang w:val="en"/>
        </w:rPr>
        <w:t xml:space="preserve">The Congress participants also pointed out that </w:t>
      </w:r>
      <w:proofErr w:type="spellStart"/>
      <w:r w:rsidRPr="005C2079">
        <w:rPr>
          <w:rStyle w:val="rynqvb"/>
          <w:rFonts w:ascii="Arial" w:hAnsi="Arial" w:cs="Arial"/>
          <w:lang w:val="en"/>
        </w:rPr>
        <w:t>REHeatUE</w:t>
      </w:r>
      <w:proofErr w:type="spellEnd"/>
      <w:r w:rsidRPr="005C2079">
        <w:rPr>
          <w:rStyle w:val="rynqvb"/>
          <w:rFonts w:ascii="Arial" w:hAnsi="Arial" w:cs="Arial"/>
          <w:lang w:val="en"/>
        </w:rPr>
        <w:t xml:space="preserve"> should be used in parallel with the slogan "</w:t>
      </w:r>
      <w:proofErr w:type="spellStart"/>
      <w:r w:rsidRPr="005C2079">
        <w:rPr>
          <w:rStyle w:val="rynqvb"/>
          <w:rFonts w:ascii="Arial" w:hAnsi="Arial" w:cs="Arial"/>
          <w:lang w:val="en"/>
        </w:rPr>
        <w:t>RePowerUE</w:t>
      </w:r>
      <w:proofErr w:type="spellEnd"/>
      <w:r w:rsidRPr="005C2079">
        <w:rPr>
          <w:rStyle w:val="rynqvb"/>
          <w:rFonts w:ascii="Arial" w:hAnsi="Arial" w:cs="Arial"/>
          <w:lang w:val="en"/>
        </w:rPr>
        <w:t>", because the heating sector represents over 40% of energy demand in Europe, and geothermal energy has the potential to significantly contribute to meeting this demand,</w:t>
      </w:r>
      <w:r w:rsidRPr="005C2079">
        <w:rPr>
          <w:rStyle w:val="hwtze"/>
          <w:rFonts w:ascii="Arial" w:hAnsi="Arial" w:cs="Arial"/>
          <w:lang w:val="en"/>
        </w:rPr>
        <w:t xml:space="preserve"> </w:t>
      </w:r>
      <w:r w:rsidRPr="005C2079">
        <w:rPr>
          <w:rStyle w:val="rynqvb"/>
          <w:rFonts w:ascii="Arial" w:hAnsi="Arial" w:cs="Arial"/>
          <w:lang w:val="en"/>
        </w:rPr>
        <w:t>including in district heating.</w:t>
      </w:r>
      <w:r w:rsidRPr="005C2079">
        <w:rPr>
          <w:rStyle w:val="hwtze"/>
          <w:rFonts w:ascii="Arial" w:hAnsi="Arial" w:cs="Arial"/>
          <w:lang w:val="en"/>
        </w:rPr>
        <w:t xml:space="preserve"> </w:t>
      </w:r>
      <w:r w:rsidRPr="005C2079">
        <w:rPr>
          <w:rStyle w:val="rynqvb"/>
          <w:rFonts w:ascii="Arial" w:hAnsi="Arial" w:cs="Arial"/>
          <w:lang w:val="en"/>
        </w:rPr>
        <w:t xml:space="preserve">These suggestions and opinions confirmed once again the importance of actions undertaken consistently for several years by the Polish government, as well as the importance of the FM EEA </w:t>
      </w:r>
      <w:r w:rsidR="004D08BD" w:rsidRPr="005C2079">
        <w:rPr>
          <w:rStyle w:val="rynqvb"/>
          <w:rFonts w:ascii="Arial" w:hAnsi="Arial" w:cs="Arial"/>
          <w:lang w:val="en"/>
        </w:rPr>
        <w:t xml:space="preserve">Project </w:t>
      </w:r>
      <w:proofErr w:type="spellStart"/>
      <w:r w:rsidRPr="005C2079">
        <w:rPr>
          <w:rStyle w:val="rynqvb"/>
          <w:rFonts w:ascii="Arial" w:hAnsi="Arial" w:cs="Arial"/>
          <w:lang w:val="en"/>
        </w:rPr>
        <w:t>KeyGeothermal</w:t>
      </w:r>
      <w:proofErr w:type="spellEnd"/>
      <w:r w:rsidRPr="005C2079">
        <w:rPr>
          <w:rStyle w:val="rynqvb"/>
          <w:rFonts w:ascii="Arial" w:hAnsi="Arial" w:cs="Arial"/>
          <w:lang w:val="en"/>
        </w:rPr>
        <w:t xml:space="preserve"> implemented by MEERI PAS (Poland) and NEA (Iceland) teams, aimed at </w:t>
      </w:r>
      <w:r w:rsidR="004D08BD" w:rsidRPr="005C2079">
        <w:rPr>
          <w:rStyle w:val="rynqvb"/>
          <w:rFonts w:ascii="Arial" w:hAnsi="Arial" w:cs="Arial"/>
          <w:lang w:val="en"/>
        </w:rPr>
        <w:t xml:space="preserve">raising awareness and knowledge about the technologies and benefits of </w:t>
      </w:r>
      <w:r w:rsidRPr="005C2079">
        <w:rPr>
          <w:rStyle w:val="rynqvb"/>
          <w:rFonts w:ascii="Arial" w:hAnsi="Arial" w:cs="Arial"/>
          <w:lang w:val="en"/>
        </w:rPr>
        <w:t>geothermal district heating.</w:t>
      </w:r>
    </w:p>
    <w:p w14:paraId="27A83649" w14:textId="77777777" w:rsidR="00077889" w:rsidRPr="005C2079" w:rsidRDefault="006B3DF4" w:rsidP="005C2079">
      <w:pPr>
        <w:spacing w:after="120"/>
        <w:jc w:val="both"/>
        <w:rPr>
          <w:rFonts w:ascii="Arial" w:hAnsi="Arial" w:cs="Arial"/>
          <w:b/>
          <w:lang w:val="en-GB"/>
        </w:rPr>
      </w:pPr>
      <w:r w:rsidRPr="005C2079">
        <w:rPr>
          <w:rFonts w:ascii="Arial" w:eastAsia="Arial" w:hAnsi="Arial" w:cs="Arial"/>
          <w:lang w:val="en-GB"/>
        </w:rPr>
        <w:t xml:space="preserve">Piotr </w:t>
      </w:r>
      <w:proofErr w:type="spellStart"/>
      <w:r w:rsidRPr="005C2079">
        <w:rPr>
          <w:rFonts w:ascii="Arial" w:eastAsia="Arial" w:hAnsi="Arial" w:cs="Arial"/>
          <w:lang w:val="en-GB"/>
        </w:rPr>
        <w:t>Dziadzio</w:t>
      </w:r>
      <w:proofErr w:type="spellEnd"/>
      <w:r w:rsidRPr="005C2079">
        <w:rPr>
          <w:rFonts w:ascii="Arial" w:eastAsia="Arial" w:hAnsi="Arial" w:cs="Arial"/>
          <w:lang w:val="en-GB"/>
        </w:rPr>
        <w:t xml:space="preserve">, Under Secretary of State in the Ministry of Climate and Environment of Poland, the Chief Geologist of Poland attended the opening session of the Congress and presented the activities undertaken by the Ministry and Polish Government towards developing the use of geothermal energy in Poland, including but not limited to financing schemes of investment projects aimed to manage geothermal heating resources in Poland. Our Project supports the activities mentioned above.        </w:t>
      </w:r>
    </w:p>
    <w:p w14:paraId="7B375673" w14:textId="67DEF7E1" w:rsidR="004D08BD" w:rsidRPr="005C2079" w:rsidRDefault="004D08BD" w:rsidP="005C2079">
      <w:pPr>
        <w:spacing w:after="120"/>
        <w:jc w:val="both"/>
        <w:rPr>
          <w:rFonts w:ascii="Arial" w:eastAsia="Arial" w:hAnsi="Arial" w:cs="Arial"/>
          <w:b/>
          <w:bCs/>
          <w:lang w:val="en-GB"/>
        </w:rPr>
      </w:pPr>
      <w:r w:rsidRPr="005C2079">
        <w:rPr>
          <w:rFonts w:ascii="Arial" w:eastAsia="Arial" w:hAnsi="Arial" w:cs="Arial"/>
          <w:lang w:val="en-GB"/>
        </w:rPr>
        <w:t>During a Congress technical session, a presentation was delivered on “Building the awareness and public acceptance of geothermal uses among key stakeholders in Poland  (the EEA FM Project, 20</w:t>
      </w:r>
      <w:r w:rsidR="00D27D1E">
        <w:rPr>
          <w:rFonts w:ascii="Arial" w:eastAsia="Arial" w:hAnsi="Arial" w:cs="Arial"/>
          <w:lang w:val="en-GB"/>
        </w:rPr>
        <w:t>14</w:t>
      </w:r>
      <w:r w:rsidRPr="005C2079">
        <w:rPr>
          <w:rFonts w:ascii="Arial" w:eastAsia="Arial" w:hAnsi="Arial" w:cs="Arial"/>
          <w:lang w:val="en-GB"/>
        </w:rPr>
        <w:t>–202</w:t>
      </w:r>
      <w:r w:rsidR="00D27D1E">
        <w:rPr>
          <w:rFonts w:ascii="Arial" w:eastAsia="Arial" w:hAnsi="Arial" w:cs="Arial"/>
          <w:lang w:val="en-GB"/>
        </w:rPr>
        <w:t>1</w:t>
      </w:r>
      <w:r w:rsidRPr="005C2079">
        <w:rPr>
          <w:rFonts w:ascii="Arial" w:eastAsia="Arial" w:hAnsi="Arial" w:cs="Arial"/>
          <w:lang w:val="en-GB"/>
        </w:rPr>
        <w:t xml:space="preserve">)” authored by Beata </w:t>
      </w:r>
      <w:proofErr w:type="spellStart"/>
      <w:r w:rsidRPr="005C2079">
        <w:rPr>
          <w:rFonts w:ascii="Arial" w:eastAsia="Arial" w:hAnsi="Arial" w:cs="Arial"/>
          <w:lang w:val="en-GB"/>
        </w:rPr>
        <w:t>Kępińska</w:t>
      </w:r>
      <w:proofErr w:type="spellEnd"/>
      <w:r w:rsidRPr="005C2079">
        <w:rPr>
          <w:rFonts w:ascii="Arial" w:eastAsia="Arial" w:hAnsi="Arial" w:cs="Arial"/>
          <w:lang w:val="en-GB"/>
        </w:rPr>
        <w:t xml:space="preserve">, Aleksandra Kasztelewicz, Maciej </w:t>
      </w:r>
      <w:proofErr w:type="spellStart"/>
      <w:r w:rsidRPr="005C2079">
        <w:rPr>
          <w:rFonts w:ascii="Arial" w:eastAsia="Arial" w:hAnsi="Arial" w:cs="Arial"/>
          <w:lang w:val="en-GB"/>
        </w:rPr>
        <w:t>Miecznik</w:t>
      </w:r>
      <w:proofErr w:type="spellEnd"/>
      <w:r w:rsidRPr="005C2079">
        <w:rPr>
          <w:rFonts w:ascii="Arial" w:eastAsia="Arial" w:hAnsi="Arial" w:cs="Arial"/>
          <w:lang w:val="en-GB"/>
        </w:rPr>
        <w:t xml:space="preserve">, Baldur </w:t>
      </w:r>
      <w:proofErr w:type="spellStart"/>
      <w:r w:rsidRPr="005C2079">
        <w:rPr>
          <w:rFonts w:ascii="Arial" w:eastAsia="Arial" w:hAnsi="Arial" w:cs="Arial"/>
          <w:lang w:val="en-GB"/>
        </w:rPr>
        <w:t>Petursson</w:t>
      </w:r>
      <w:proofErr w:type="spellEnd"/>
      <w:r w:rsidRPr="005C2079">
        <w:rPr>
          <w:rFonts w:ascii="Arial" w:eastAsia="Arial" w:hAnsi="Arial" w:cs="Arial"/>
          <w:lang w:val="en-GB"/>
        </w:rPr>
        <w:t>, and Jon Gudmundsson.</w:t>
      </w:r>
    </w:p>
    <w:p w14:paraId="14FC6201" w14:textId="77777777" w:rsidR="003352FA" w:rsidRPr="005C2079" w:rsidRDefault="006B3DF4" w:rsidP="005C2079">
      <w:pPr>
        <w:spacing w:after="120"/>
        <w:jc w:val="both"/>
        <w:rPr>
          <w:rFonts w:ascii="Arial" w:eastAsia="Arial" w:hAnsi="Arial" w:cs="Arial"/>
          <w:b/>
          <w:lang w:val="en-GB"/>
        </w:rPr>
      </w:pPr>
      <w:r w:rsidRPr="005C2079">
        <w:rPr>
          <w:rFonts w:ascii="Arial" w:eastAsia="Arial" w:hAnsi="Arial" w:cs="Arial"/>
          <w:lang w:val="en-GB"/>
        </w:rPr>
        <w:t xml:space="preserve">An extended abstract of </w:t>
      </w:r>
      <w:r w:rsidR="004D08BD" w:rsidRPr="005C2079">
        <w:rPr>
          <w:rFonts w:ascii="Arial" w:eastAsia="Arial" w:hAnsi="Arial" w:cs="Arial"/>
          <w:lang w:val="en-GB"/>
        </w:rPr>
        <w:t xml:space="preserve">that presentation </w:t>
      </w:r>
      <w:r w:rsidRPr="005C2079">
        <w:rPr>
          <w:rFonts w:ascii="Arial" w:eastAsia="Arial" w:hAnsi="Arial" w:cs="Arial"/>
          <w:lang w:val="en-GB"/>
        </w:rPr>
        <w:t xml:space="preserve">was included in the conference materials. </w:t>
      </w:r>
    </w:p>
    <w:p w14:paraId="476224CE" w14:textId="77777777" w:rsidR="00723B5B" w:rsidRPr="005C2079" w:rsidRDefault="000F6D29" w:rsidP="005C2079">
      <w:pPr>
        <w:spacing w:after="120"/>
        <w:jc w:val="both"/>
        <w:rPr>
          <w:rFonts w:ascii="Arial" w:hAnsi="Arial" w:cs="Arial"/>
          <w:lang w:val="en-GB"/>
        </w:rPr>
      </w:pPr>
      <w:r w:rsidRPr="005C2079">
        <w:rPr>
          <w:rStyle w:val="rynqvb"/>
          <w:rFonts w:ascii="Arial" w:hAnsi="Arial" w:cs="Arial"/>
          <w:lang w:val="en"/>
        </w:rPr>
        <w:t>At the end of EGC2022 the "Call for action" was prepared, addressed to decision-makers at various levels, including the governments, and the EU-institutions  in order to take the fastest possible action for financial and regulatory support for geothermal energy, which can significantly help</w:t>
      </w:r>
      <w:r w:rsidRPr="005C2079">
        <w:rPr>
          <w:rStyle w:val="hwtze"/>
          <w:rFonts w:ascii="Arial" w:hAnsi="Arial" w:cs="Arial"/>
          <w:lang w:val="en"/>
        </w:rPr>
        <w:t xml:space="preserve"> </w:t>
      </w:r>
      <w:r w:rsidRPr="005C2079">
        <w:rPr>
          <w:rStyle w:val="rynqvb"/>
          <w:rFonts w:ascii="Arial" w:hAnsi="Arial" w:cs="Arial"/>
          <w:lang w:val="en"/>
        </w:rPr>
        <w:t>contribute to easing the energy crisis in Europe, especially in the heating sector (as the only RES available without restrictions all year round), increase energy independence and limit price increases. As intended by the initiators of the Call for action, it should be forwarded to policy makers, national governments and EU bodies.</w:t>
      </w:r>
      <w:r w:rsidRPr="005C2079">
        <w:rPr>
          <w:rStyle w:val="hwtze"/>
          <w:rFonts w:ascii="Arial" w:hAnsi="Arial" w:cs="Arial"/>
          <w:lang w:val="en"/>
        </w:rPr>
        <w:t xml:space="preserve"> </w:t>
      </w:r>
      <w:r w:rsidRPr="005C2079">
        <w:rPr>
          <w:rStyle w:val="rynqvb"/>
          <w:rFonts w:ascii="Arial" w:hAnsi="Arial" w:cs="Arial"/>
          <w:lang w:val="en"/>
        </w:rPr>
        <w:t xml:space="preserve">"Call for action" is at the end of this information. </w:t>
      </w:r>
    </w:p>
    <w:p w14:paraId="56A6FBBD" w14:textId="77777777" w:rsidR="001A377F" w:rsidRPr="005C2079" w:rsidRDefault="006B3DF4" w:rsidP="005C2079">
      <w:pPr>
        <w:rPr>
          <w:rFonts w:ascii="Arial" w:hAnsi="Arial" w:cs="Arial"/>
          <w:b/>
          <w:lang w:val="en-GB"/>
        </w:rPr>
      </w:pPr>
      <w:r w:rsidRPr="005C2079">
        <w:rPr>
          <w:rFonts w:ascii="Arial" w:hAnsi="Arial" w:cs="Arial"/>
          <w:lang w:val="en-GB"/>
        </w:rPr>
        <w:t xml:space="preserve">Find out more about the Congress at: </w:t>
      </w:r>
      <w:hyperlink r:id="rId12" w:history="1">
        <w:r w:rsidRPr="005C2079">
          <w:rPr>
            <w:rFonts w:ascii="Arial" w:hAnsi="Arial" w:cs="Arial"/>
            <w:color w:val="0000FF"/>
            <w:u w:val="single"/>
            <w:lang w:val="en-GB"/>
          </w:rPr>
          <w:t>https://europeangeothermalcongress.eu/</w:t>
        </w:r>
      </w:hyperlink>
    </w:p>
    <w:p w14:paraId="5F146BAF" w14:textId="042AF2D8" w:rsidR="00201B9E" w:rsidRDefault="00201B9E" w:rsidP="00201B9E">
      <w:pPr>
        <w:rPr>
          <w:lang w:val="en-GB"/>
        </w:rPr>
      </w:pPr>
    </w:p>
    <w:p w14:paraId="7EB2F533" w14:textId="3275903A" w:rsidR="00F01B73" w:rsidRDefault="00F01B73" w:rsidP="00201B9E">
      <w:pPr>
        <w:rPr>
          <w:lang w:val="en-GB"/>
        </w:rPr>
      </w:pPr>
    </w:p>
    <w:p w14:paraId="632ACDB8" w14:textId="7C230513" w:rsidR="00F01B73" w:rsidRDefault="00F01B73" w:rsidP="00201B9E">
      <w:pPr>
        <w:rPr>
          <w:lang w:val="en-GB"/>
        </w:rPr>
      </w:pPr>
    </w:p>
    <w:p w14:paraId="6686A60E" w14:textId="77777777" w:rsidR="00F01B73" w:rsidRDefault="00F01B73" w:rsidP="00201B9E">
      <w:pPr>
        <w:rPr>
          <w:lang w:val="en-GB"/>
        </w:rPr>
      </w:pPr>
    </w:p>
    <w:p w14:paraId="54473CC2" w14:textId="77777777" w:rsidR="006F7585" w:rsidRPr="006F7585" w:rsidRDefault="006F7585" w:rsidP="006F7585">
      <w:pPr>
        <w:spacing w:after="0" w:line="240" w:lineRule="auto"/>
        <w:jc w:val="center"/>
        <w:rPr>
          <w:rFonts w:ascii="Arial" w:eastAsia="Times New Roman" w:hAnsi="Arial" w:cs="Arial"/>
          <w:b/>
          <w:color w:val="339933"/>
          <w:sz w:val="24"/>
          <w:szCs w:val="24"/>
          <w:lang w:val="en-US"/>
        </w:rPr>
      </w:pPr>
      <w:r w:rsidRPr="006F7585">
        <w:rPr>
          <w:rFonts w:ascii="Arial" w:eastAsia="Times New Roman" w:hAnsi="Arial" w:cs="Arial"/>
          <w:b/>
          <w:color w:val="339933"/>
          <w:lang w:val="en-US"/>
        </w:rPr>
        <w:lastRenderedPageBreak/>
        <w:t xml:space="preserve">European Geothermal Congress 2022 </w:t>
      </w:r>
      <w:r w:rsidR="00723B5B">
        <w:rPr>
          <w:rFonts w:ascii="Arial" w:eastAsia="Times New Roman" w:hAnsi="Arial" w:cs="Arial"/>
          <w:b/>
          <w:color w:val="339933"/>
          <w:lang w:val="en-US"/>
        </w:rPr>
        <w:t xml:space="preserve">– </w:t>
      </w:r>
      <w:r w:rsidRPr="006F7585">
        <w:rPr>
          <w:rFonts w:ascii="Arial" w:eastAsia="Times New Roman" w:hAnsi="Arial" w:cs="Arial"/>
          <w:b/>
          <w:color w:val="339933"/>
          <w:lang w:val="en-US"/>
        </w:rPr>
        <w:t xml:space="preserve">Call for action. </w:t>
      </w:r>
      <w:r w:rsidRPr="006F7585">
        <w:rPr>
          <w:rFonts w:ascii="Arial" w:eastAsia="Times New Roman" w:hAnsi="Arial" w:cs="Arial"/>
          <w:b/>
          <w:color w:val="339933"/>
          <w:lang w:val="en-US"/>
        </w:rPr>
        <w:br/>
        <w:t xml:space="preserve">Geothermal must be the core of the energy transition </w:t>
      </w:r>
    </w:p>
    <w:p w14:paraId="4BF2B0E6" w14:textId="77777777" w:rsidR="006F7585" w:rsidRPr="006F7585" w:rsidRDefault="006F7585" w:rsidP="006F7585">
      <w:pPr>
        <w:spacing w:after="0" w:line="240" w:lineRule="auto"/>
        <w:jc w:val="center"/>
        <w:rPr>
          <w:rFonts w:ascii="Arial" w:eastAsia="Times New Roman" w:hAnsi="Arial" w:cs="Arial"/>
          <w:b/>
          <w:color w:val="339933"/>
          <w:lang w:val="en-US"/>
        </w:rPr>
      </w:pPr>
    </w:p>
    <w:p w14:paraId="622A191B" w14:textId="589212DA" w:rsidR="006F7585" w:rsidRPr="00F01B73" w:rsidRDefault="006F7585" w:rsidP="00F01B73">
      <w:pPr>
        <w:spacing w:after="120" w:line="240" w:lineRule="auto"/>
        <w:jc w:val="both"/>
        <w:rPr>
          <w:rFonts w:ascii="Arial" w:eastAsia="Times New Roman" w:hAnsi="Arial" w:cs="Arial"/>
          <w:lang w:val="en-US"/>
        </w:rPr>
      </w:pPr>
      <w:r w:rsidRPr="00F01B73">
        <w:rPr>
          <w:rFonts w:ascii="Arial" w:eastAsia="Times New Roman" w:hAnsi="Arial" w:cs="Arial"/>
          <w:lang w:val="en-US"/>
        </w:rPr>
        <w:t xml:space="preserve">The participants of the European Geothermal Congress 2022 held on 17-22 October 2022 in Berlin, Germany, call for fast and effective action to accelerate the geothermal energy development in Europe. </w:t>
      </w:r>
    </w:p>
    <w:p w14:paraId="44EE3441" w14:textId="76EA07D7" w:rsidR="006F7585" w:rsidRPr="00F01B73" w:rsidRDefault="006F7585" w:rsidP="00F01B73">
      <w:pPr>
        <w:spacing w:after="120" w:line="240" w:lineRule="auto"/>
        <w:jc w:val="both"/>
        <w:rPr>
          <w:rFonts w:ascii="Arial" w:eastAsia="Times New Roman" w:hAnsi="Arial" w:cs="Arial"/>
          <w:lang w:val="en-US"/>
        </w:rPr>
      </w:pPr>
      <w:r w:rsidRPr="00F01B73">
        <w:rPr>
          <w:rFonts w:ascii="Arial" w:eastAsia="Times New Roman" w:hAnsi="Arial" w:cs="Arial"/>
          <w:lang w:val="en-US"/>
        </w:rPr>
        <w:t xml:space="preserve">Geothermal is the only local renewable source of baseload heating, cooling and electricity available everywhere, all the time. </w:t>
      </w:r>
    </w:p>
    <w:p w14:paraId="162A6BAA" w14:textId="0B3BAA5C" w:rsidR="006F7585" w:rsidRPr="00F01B73" w:rsidRDefault="006F7585" w:rsidP="00F01B73">
      <w:pPr>
        <w:spacing w:after="120" w:line="240" w:lineRule="auto"/>
        <w:jc w:val="both"/>
        <w:rPr>
          <w:rFonts w:ascii="Arial" w:eastAsia="Times New Roman" w:hAnsi="Arial" w:cs="Arial"/>
          <w:lang w:val="en-US"/>
        </w:rPr>
      </w:pPr>
      <w:r w:rsidRPr="00F01B73">
        <w:rPr>
          <w:rFonts w:ascii="Arial" w:eastAsia="Times New Roman" w:hAnsi="Arial" w:cs="Arial"/>
          <w:lang w:val="en-US"/>
        </w:rPr>
        <w:t xml:space="preserve">The entire geothermal value-chain calls on governments and regulators to empower the industry to invest at the scale required to address the current energy supply and price emergency, climate crisis and economic malaise. </w:t>
      </w:r>
    </w:p>
    <w:p w14:paraId="74712961" w14:textId="77777777" w:rsidR="006F7585" w:rsidRPr="00F01B73" w:rsidRDefault="006F7585" w:rsidP="00B44014">
      <w:pPr>
        <w:spacing w:after="80" w:line="240" w:lineRule="auto"/>
        <w:jc w:val="both"/>
        <w:rPr>
          <w:rFonts w:ascii="Arial" w:eastAsia="Times New Roman" w:hAnsi="Arial" w:cs="Arial"/>
          <w:lang w:val="en-US"/>
        </w:rPr>
      </w:pPr>
      <w:r w:rsidRPr="00F01B73">
        <w:rPr>
          <w:rFonts w:ascii="Arial" w:eastAsia="Times New Roman" w:hAnsi="Arial" w:cs="Arial"/>
          <w:lang w:val="en-US"/>
        </w:rPr>
        <w:t xml:space="preserve">To do this, we need: </w:t>
      </w:r>
    </w:p>
    <w:p w14:paraId="344D64AA" w14:textId="77777777" w:rsidR="006F7585" w:rsidRPr="00F01B73" w:rsidRDefault="006F7585" w:rsidP="00B44014">
      <w:pPr>
        <w:numPr>
          <w:ilvl w:val="0"/>
          <w:numId w:val="2"/>
        </w:numPr>
        <w:spacing w:before="120" w:after="0" w:line="240" w:lineRule="auto"/>
        <w:contextualSpacing/>
        <w:jc w:val="both"/>
        <w:rPr>
          <w:rFonts w:ascii="Arial" w:hAnsi="Arial" w:cs="Arial"/>
          <w:lang w:val="en-GB"/>
        </w:rPr>
      </w:pPr>
      <w:r w:rsidRPr="00F01B73">
        <w:rPr>
          <w:rFonts w:ascii="Arial" w:hAnsi="Arial" w:cs="Arial"/>
          <w:lang w:val="en-GB"/>
        </w:rPr>
        <w:t xml:space="preserve">Clear political acknowledgement of the many benefits from geothermal; </w:t>
      </w:r>
    </w:p>
    <w:p w14:paraId="181B97B7" w14:textId="77777777" w:rsidR="006F7585" w:rsidRPr="00F01B73" w:rsidRDefault="006F7585" w:rsidP="006F7585">
      <w:pPr>
        <w:numPr>
          <w:ilvl w:val="0"/>
          <w:numId w:val="2"/>
        </w:numPr>
        <w:spacing w:after="0" w:line="240" w:lineRule="auto"/>
        <w:contextualSpacing/>
        <w:jc w:val="both"/>
        <w:rPr>
          <w:rFonts w:ascii="Arial" w:hAnsi="Arial" w:cs="Arial"/>
          <w:lang w:val="en-GB"/>
        </w:rPr>
      </w:pPr>
      <w:r w:rsidRPr="00F01B73">
        <w:rPr>
          <w:rFonts w:ascii="Arial" w:hAnsi="Arial" w:cs="Arial"/>
          <w:lang w:val="en-GB"/>
        </w:rPr>
        <w:t xml:space="preserve">Dedicated and sufficient funding streams; </w:t>
      </w:r>
    </w:p>
    <w:p w14:paraId="759805AB" w14:textId="77777777" w:rsidR="006F7585" w:rsidRPr="00F01B73" w:rsidRDefault="006F7585" w:rsidP="006F7585">
      <w:pPr>
        <w:numPr>
          <w:ilvl w:val="0"/>
          <w:numId w:val="2"/>
        </w:numPr>
        <w:spacing w:after="0" w:line="240" w:lineRule="auto"/>
        <w:contextualSpacing/>
        <w:jc w:val="both"/>
        <w:rPr>
          <w:rFonts w:ascii="Arial" w:hAnsi="Arial" w:cs="Arial"/>
          <w:lang w:val="en-GB"/>
        </w:rPr>
      </w:pPr>
      <w:r w:rsidRPr="00F01B73">
        <w:rPr>
          <w:rFonts w:ascii="Arial" w:hAnsi="Arial" w:cs="Arial"/>
          <w:lang w:val="en-GB"/>
        </w:rPr>
        <w:t xml:space="preserve">Support for local authorities to plan heat network transitions; and a </w:t>
      </w:r>
    </w:p>
    <w:p w14:paraId="7D8F9EAC" w14:textId="17A02A2A" w:rsidR="006F7585" w:rsidRPr="00F01B73" w:rsidRDefault="006F7585" w:rsidP="00F01B73">
      <w:pPr>
        <w:numPr>
          <w:ilvl w:val="0"/>
          <w:numId w:val="2"/>
        </w:numPr>
        <w:spacing w:after="120" w:line="240" w:lineRule="auto"/>
        <w:contextualSpacing/>
        <w:jc w:val="both"/>
        <w:rPr>
          <w:rFonts w:ascii="Arial" w:eastAsia="Times New Roman" w:hAnsi="Arial" w:cs="Arial"/>
          <w:lang w:val="en-US"/>
        </w:rPr>
      </w:pPr>
      <w:r w:rsidRPr="00F01B73">
        <w:rPr>
          <w:rFonts w:ascii="Arial" w:hAnsi="Arial" w:cs="Arial"/>
          <w:lang w:val="en-GB"/>
        </w:rPr>
        <w:t xml:space="preserve">European-wide financial risk mitigation framework. </w:t>
      </w:r>
    </w:p>
    <w:p w14:paraId="767E4F7E" w14:textId="77777777" w:rsidR="00F01B73" w:rsidRPr="00F01B73" w:rsidRDefault="00F01B73" w:rsidP="00F01B73">
      <w:pPr>
        <w:spacing w:after="120" w:line="240" w:lineRule="auto"/>
        <w:ind w:left="720"/>
        <w:contextualSpacing/>
        <w:jc w:val="both"/>
        <w:rPr>
          <w:rFonts w:ascii="Arial" w:eastAsia="Times New Roman" w:hAnsi="Arial" w:cs="Arial"/>
          <w:lang w:val="en-US"/>
        </w:rPr>
      </w:pPr>
    </w:p>
    <w:p w14:paraId="3A9F7B60" w14:textId="66BC847D" w:rsidR="006F7585" w:rsidRPr="00F01B73" w:rsidRDefault="006F7585" w:rsidP="00F01B73">
      <w:pPr>
        <w:spacing w:after="120" w:line="240" w:lineRule="auto"/>
        <w:rPr>
          <w:rFonts w:ascii="Arial" w:eastAsia="Times New Roman" w:hAnsi="Arial" w:cs="Arial"/>
          <w:lang w:val="en-US"/>
        </w:rPr>
      </w:pPr>
      <w:r w:rsidRPr="00F01B73">
        <w:rPr>
          <w:rFonts w:ascii="Arial" w:eastAsia="Times New Roman" w:hAnsi="Arial" w:cs="Arial"/>
          <w:lang w:val="en-US"/>
        </w:rPr>
        <w:t xml:space="preserve">The European Geothermal Congress 2022 was the largest gathering ever including, over 1220 companies and experts from over 45 nations! </w:t>
      </w:r>
    </w:p>
    <w:p w14:paraId="0812C7A2" w14:textId="6933A904" w:rsidR="00723B5B" w:rsidRPr="00F01B73" w:rsidRDefault="006F7585" w:rsidP="00F01B73">
      <w:pPr>
        <w:spacing w:after="120" w:line="240" w:lineRule="auto"/>
        <w:rPr>
          <w:rFonts w:ascii="Arial" w:eastAsia="Times New Roman" w:hAnsi="Arial" w:cs="Arial"/>
          <w:lang w:val="en-US"/>
        </w:rPr>
      </w:pPr>
      <w:r w:rsidRPr="00F01B73">
        <w:rPr>
          <w:rFonts w:ascii="Arial" w:eastAsia="Times New Roman" w:hAnsi="Arial" w:cs="Arial"/>
          <w:lang w:val="en-US"/>
        </w:rPr>
        <w:t xml:space="preserve">We need action and we need it now. </w:t>
      </w:r>
    </w:p>
    <w:p w14:paraId="5381396A" w14:textId="77777777" w:rsidR="006F7585" w:rsidRPr="00F01B73" w:rsidRDefault="006F7585" w:rsidP="006F7585">
      <w:pPr>
        <w:spacing w:after="0" w:line="240" w:lineRule="auto"/>
        <w:rPr>
          <w:rFonts w:ascii="Arial" w:eastAsia="Times New Roman" w:hAnsi="Arial" w:cs="Arial"/>
          <w:i/>
          <w:sz w:val="20"/>
          <w:szCs w:val="20"/>
          <w:lang w:val="en-US"/>
        </w:rPr>
      </w:pPr>
      <w:r w:rsidRPr="00F01B73">
        <w:rPr>
          <w:rFonts w:ascii="Arial" w:eastAsia="Times New Roman" w:hAnsi="Arial" w:cs="Arial"/>
          <w:i/>
          <w:sz w:val="20"/>
          <w:szCs w:val="20"/>
          <w:lang w:val="en-US"/>
        </w:rPr>
        <w:t>Source: EGC2022 and EGEC materials</w:t>
      </w:r>
    </w:p>
    <w:p w14:paraId="1F846DC1" w14:textId="77777777" w:rsidR="006F7585" w:rsidRPr="006F7585" w:rsidRDefault="006F7585" w:rsidP="00201B9E">
      <w:pPr>
        <w:rPr>
          <w:color w:val="339933"/>
          <w:lang w:val="en-GB"/>
        </w:rPr>
      </w:pPr>
    </w:p>
    <w:p w14:paraId="7DB365FF" w14:textId="59C38410" w:rsidR="004125B9" w:rsidRDefault="00F01B73" w:rsidP="00F01B73">
      <w:pPr>
        <w:spacing w:after="120"/>
        <w:jc w:val="center"/>
        <w:rPr>
          <w:color w:val="FF0000"/>
        </w:rPr>
      </w:pPr>
      <w:r>
        <w:rPr>
          <w:noProof/>
          <w:color w:val="FF0000"/>
          <w:lang w:eastAsia="pl-PL"/>
        </w:rPr>
        <w:drawing>
          <wp:inline distT="0" distB="0" distL="0" distR="0" wp14:anchorId="646312F4" wp14:editId="1D49C894">
            <wp:extent cx="5760720" cy="32308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342" b="6878"/>
                    <a:stretch/>
                  </pic:blipFill>
                  <pic:spPr bwMode="auto">
                    <a:xfrm>
                      <a:off x="0" y="0"/>
                      <a:ext cx="576072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665CF09B" w14:textId="6C7D69F1" w:rsidR="003F7D73" w:rsidRPr="00F01B73" w:rsidRDefault="006B3DF4" w:rsidP="00F01B73">
      <w:pPr>
        <w:tabs>
          <w:tab w:val="left" w:pos="0"/>
          <w:tab w:val="right" w:pos="9072"/>
        </w:tabs>
        <w:jc w:val="center"/>
        <w:rPr>
          <w:rFonts w:ascii="Arial" w:hAnsi="Arial" w:cs="Arial"/>
          <w:sz w:val="20"/>
          <w:szCs w:val="20"/>
          <w:lang w:val="en-GB"/>
        </w:rPr>
      </w:pPr>
      <w:r w:rsidRPr="00DD0E8E">
        <w:rPr>
          <w:rFonts w:ascii="Arial" w:eastAsia="Arial" w:hAnsi="Arial" w:cs="Arial"/>
          <w:sz w:val="20"/>
          <w:szCs w:val="20"/>
          <w:lang w:val="en-GB"/>
        </w:rPr>
        <w:t>Facade of the Berlin Congress Centre hosting the EGC2022</w:t>
      </w:r>
      <w:r w:rsidR="00C2762A">
        <w:rPr>
          <w:rFonts w:ascii="Arial" w:eastAsia="Arial" w:hAnsi="Arial" w:cs="Arial"/>
          <w:sz w:val="20"/>
          <w:szCs w:val="20"/>
          <w:lang w:val="en-GB"/>
        </w:rPr>
        <w:t xml:space="preserve">. </w:t>
      </w:r>
      <w:r w:rsidRPr="00F01B73">
        <w:rPr>
          <w:rFonts w:ascii="Arial" w:eastAsia="Arial" w:hAnsi="Arial" w:cs="Arial"/>
          <w:sz w:val="20"/>
          <w:szCs w:val="20"/>
          <w:lang w:val="en-GB"/>
        </w:rPr>
        <w:t xml:space="preserve">Photo: </w:t>
      </w:r>
      <w:r w:rsidR="00F01B73">
        <w:rPr>
          <w:rFonts w:ascii="Arial" w:eastAsia="Arial" w:hAnsi="Arial" w:cs="Arial"/>
          <w:sz w:val="20"/>
          <w:szCs w:val="20"/>
          <w:lang w:val="en-GB"/>
        </w:rPr>
        <w:t>A. Kasztelewicz</w:t>
      </w:r>
    </w:p>
    <w:p w14:paraId="168745A6" w14:textId="77777777" w:rsidR="00ED52A2" w:rsidRDefault="006B3DF4" w:rsidP="00F01B73">
      <w:pPr>
        <w:tabs>
          <w:tab w:val="left" w:pos="0"/>
          <w:tab w:val="right" w:pos="9072"/>
        </w:tabs>
        <w:spacing w:after="120"/>
        <w:jc w:val="center"/>
        <w:rPr>
          <w:rFonts w:ascii="Arial" w:hAnsi="Arial" w:cs="Arial"/>
          <w:sz w:val="20"/>
          <w:szCs w:val="20"/>
        </w:rPr>
      </w:pPr>
      <w:r>
        <w:rPr>
          <w:rFonts w:ascii="Arial" w:hAnsi="Arial" w:cs="Arial"/>
          <w:noProof/>
          <w:sz w:val="20"/>
          <w:szCs w:val="20"/>
          <w:lang w:eastAsia="pl-PL"/>
        </w:rPr>
        <w:lastRenderedPageBreak/>
        <w:drawing>
          <wp:inline distT="0" distB="0" distL="0" distR="0" wp14:anchorId="4D8D048C" wp14:editId="08DE68B3">
            <wp:extent cx="4899660" cy="3675696"/>
            <wp:effectExtent l="0" t="0" r="0" b="1270"/>
            <wp:docPr id="9" name="Obraz 9" descr="C:\Users\User\Documents\EEA-PDP3-REALIZACJA\A5-Konferencje-2022\Info-www-Kościelisko-EGC2022\20221011_12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EEA-PDP3-REALIZACJA\A5-Konferencje-2022\Info-www-Kościelisko-EGC2022\EGC2022-Zdjęcia\20221018_09502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10793" cy="3684048"/>
                    </a:xfrm>
                    <a:prstGeom prst="rect">
                      <a:avLst/>
                    </a:prstGeom>
                    <a:noFill/>
                    <a:ln>
                      <a:noFill/>
                    </a:ln>
                  </pic:spPr>
                </pic:pic>
              </a:graphicData>
            </a:graphic>
          </wp:inline>
        </w:drawing>
      </w:r>
    </w:p>
    <w:p w14:paraId="5E87B4E3" w14:textId="165F2BC9" w:rsidR="000B7EDC" w:rsidRPr="00C2762A" w:rsidRDefault="006B3DF4" w:rsidP="00F01B73">
      <w:pPr>
        <w:tabs>
          <w:tab w:val="left" w:pos="0"/>
          <w:tab w:val="left" w:pos="5868"/>
        </w:tabs>
        <w:spacing w:after="120"/>
        <w:jc w:val="center"/>
        <w:rPr>
          <w:rFonts w:ascii="Arial" w:hAnsi="Arial" w:cs="Arial"/>
          <w:sz w:val="20"/>
          <w:szCs w:val="20"/>
          <w:lang w:val="en-GB"/>
        </w:rPr>
      </w:pPr>
      <w:r w:rsidRPr="00DD0E8E">
        <w:rPr>
          <w:rFonts w:ascii="Arial" w:eastAsia="Arial" w:hAnsi="Arial" w:cs="Arial"/>
          <w:sz w:val="20"/>
          <w:szCs w:val="20"/>
          <w:lang w:val="en-GB"/>
        </w:rPr>
        <w:t xml:space="preserve">Opening of the EGC2022. From the left: Andre </w:t>
      </w:r>
      <w:proofErr w:type="spellStart"/>
      <w:r w:rsidRPr="00DD0E8E">
        <w:rPr>
          <w:rFonts w:ascii="Arial" w:eastAsia="Arial" w:hAnsi="Arial" w:cs="Arial"/>
          <w:sz w:val="20"/>
          <w:szCs w:val="20"/>
          <w:lang w:val="en-GB"/>
        </w:rPr>
        <w:t>Deinhardt</w:t>
      </w:r>
      <w:proofErr w:type="spellEnd"/>
      <w:r w:rsidRPr="00DD0E8E">
        <w:rPr>
          <w:rFonts w:ascii="Arial" w:eastAsia="Arial" w:hAnsi="Arial" w:cs="Arial"/>
          <w:sz w:val="20"/>
          <w:szCs w:val="20"/>
          <w:lang w:val="en-GB"/>
        </w:rPr>
        <w:t xml:space="preserve"> (Secretary General of BVG), Helge-</w:t>
      </w:r>
      <w:proofErr w:type="spellStart"/>
      <w:r w:rsidRPr="00DD0E8E">
        <w:rPr>
          <w:rFonts w:ascii="Arial" w:eastAsia="Arial" w:hAnsi="Arial" w:cs="Arial"/>
          <w:sz w:val="20"/>
          <w:szCs w:val="20"/>
          <w:lang w:val="en-GB"/>
        </w:rPr>
        <w:t>Uve</w:t>
      </w:r>
      <w:proofErr w:type="spellEnd"/>
      <w:r w:rsidRPr="00DD0E8E">
        <w:rPr>
          <w:rFonts w:ascii="Arial" w:eastAsia="Arial" w:hAnsi="Arial" w:cs="Arial"/>
          <w:sz w:val="20"/>
          <w:szCs w:val="20"/>
          <w:lang w:val="en-GB"/>
        </w:rPr>
        <w:t xml:space="preserve"> Braun (President of BVG), Miklos Antics (President of EGEC), Philippe Dumas (Executive Director of EGEC)</w:t>
      </w:r>
      <w:r w:rsidR="00C2762A">
        <w:rPr>
          <w:rFonts w:ascii="Arial" w:eastAsia="Arial" w:hAnsi="Arial" w:cs="Arial"/>
          <w:sz w:val="20"/>
          <w:szCs w:val="20"/>
          <w:lang w:val="en-GB"/>
        </w:rPr>
        <w:t xml:space="preserve">. </w:t>
      </w:r>
      <w:r w:rsidRPr="00C2762A">
        <w:rPr>
          <w:rFonts w:ascii="Arial" w:eastAsia="Arial" w:hAnsi="Arial" w:cs="Arial"/>
          <w:sz w:val="20"/>
          <w:szCs w:val="20"/>
          <w:lang w:val="en-GB"/>
        </w:rPr>
        <w:t xml:space="preserve">Photo: B. </w:t>
      </w:r>
      <w:proofErr w:type="spellStart"/>
      <w:r w:rsidRPr="00C2762A">
        <w:rPr>
          <w:rFonts w:ascii="Arial" w:eastAsia="Arial" w:hAnsi="Arial" w:cs="Arial"/>
          <w:sz w:val="20"/>
          <w:szCs w:val="20"/>
          <w:lang w:val="en-GB"/>
        </w:rPr>
        <w:t>Kępińska</w:t>
      </w:r>
      <w:proofErr w:type="spellEnd"/>
    </w:p>
    <w:p w14:paraId="29578466" w14:textId="77777777" w:rsidR="003F7D73" w:rsidRDefault="006B3DF4" w:rsidP="00F01B73">
      <w:pPr>
        <w:tabs>
          <w:tab w:val="left" w:pos="0"/>
          <w:tab w:val="right" w:pos="9072"/>
        </w:tabs>
        <w:spacing w:after="120"/>
        <w:jc w:val="center"/>
        <w:rPr>
          <w:rFonts w:ascii="Arial" w:hAnsi="Arial" w:cs="Arial"/>
          <w:sz w:val="20"/>
          <w:szCs w:val="20"/>
        </w:rPr>
      </w:pPr>
      <w:r>
        <w:rPr>
          <w:rFonts w:ascii="Arial" w:hAnsi="Arial" w:cs="Arial"/>
          <w:noProof/>
          <w:sz w:val="20"/>
          <w:szCs w:val="20"/>
          <w:lang w:eastAsia="pl-PL"/>
        </w:rPr>
        <w:drawing>
          <wp:inline distT="0" distB="0" distL="0" distR="0" wp14:anchorId="7B198438" wp14:editId="2AC41BEE">
            <wp:extent cx="4907280" cy="3681411"/>
            <wp:effectExtent l="0" t="0" r="7620" b="0"/>
            <wp:docPr id="8" name="Obraz 8" descr="C:\Users\User\Documents\ZDJĘCIA-z-telefonu-EGC-2022\Camera\20221018_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ocuments\ZDJĘCIA-z-telefonu-EGC-2022\Camera\20221018_12075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27666" cy="3696704"/>
                    </a:xfrm>
                    <a:prstGeom prst="rect">
                      <a:avLst/>
                    </a:prstGeom>
                    <a:noFill/>
                    <a:ln>
                      <a:noFill/>
                    </a:ln>
                  </pic:spPr>
                </pic:pic>
              </a:graphicData>
            </a:graphic>
          </wp:inline>
        </w:drawing>
      </w:r>
    </w:p>
    <w:p w14:paraId="1D7F0F1B" w14:textId="77777777" w:rsidR="00143CBC" w:rsidRPr="00C2762A" w:rsidRDefault="006B3DF4" w:rsidP="00F01B73">
      <w:pPr>
        <w:tabs>
          <w:tab w:val="left" w:pos="0"/>
          <w:tab w:val="left" w:pos="5868"/>
        </w:tabs>
        <w:jc w:val="center"/>
        <w:rPr>
          <w:rFonts w:ascii="Arial" w:hAnsi="Arial" w:cs="Arial"/>
          <w:sz w:val="20"/>
          <w:szCs w:val="20"/>
          <w:lang w:val="en-GB"/>
        </w:rPr>
      </w:pPr>
      <w:r w:rsidRPr="00DD0E8E">
        <w:rPr>
          <w:rFonts w:ascii="Arial" w:eastAsia="Arial" w:hAnsi="Arial" w:cs="Arial"/>
          <w:sz w:val="20"/>
          <w:szCs w:val="20"/>
          <w:lang w:val="en-GB"/>
        </w:rPr>
        <w:t xml:space="preserve">Presentation delivered by Minister Piotr </w:t>
      </w:r>
      <w:proofErr w:type="spellStart"/>
      <w:r w:rsidRPr="00DD0E8E">
        <w:rPr>
          <w:rFonts w:ascii="Arial" w:eastAsia="Arial" w:hAnsi="Arial" w:cs="Arial"/>
          <w:sz w:val="20"/>
          <w:szCs w:val="20"/>
          <w:lang w:val="en-GB"/>
        </w:rPr>
        <w:t>Dziadzio</w:t>
      </w:r>
      <w:proofErr w:type="spellEnd"/>
      <w:r w:rsidRPr="00DD0E8E">
        <w:rPr>
          <w:rFonts w:ascii="Arial" w:eastAsia="Arial" w:hAnsi="Arial" w:cs="Arial"/>
          <w:sz w:val="20"/>
          <w:szCs w:val="20"/>
          <w:lang w:val="en-GB"/>
        </w:rPr>
        <w:t xml:space="preserve"> during the EGC2022’s opening session. </w:t>
      </w:r>
      <w:r w:rsidR="00DD0E8E">
        <w:rPr>
          <w:rFonts w:ascii="Arial" w:eastAsia="Arial" w:hAnsi="Arial" w:cs="Arial"/>
          <w:sz w:val="20"/>
          <w:szCs w:val="20"/>
          <w:lang w:val="en-GB"/>
        </w:rPr>
        <w:br/>
      </w:r>
      <w:r w:rsidRPr="00C2762A">
        <w:rPr>
          <w:rFonts w:ascii="Arial" w:eastAsia="Arial" w:hAnsi="Arial" w:cs="Arial"/>
          <w:sz w:val="20"/>
          <w:szCs w:val="20"/>
          <w:lang w:val="en-GB"/>
        </w:rPr>
        <w:t xml:space="preserve">Photo: B. </w:t>
      </w:r>
      <w:proofErr w:type="spellStart"/>
      <w:r w:rsidRPr="00C2762A">
        <w:rPr>
          <w:rFonts w:ascii="Arial" w:eastAsia="Arial" w:hAnsi="Arial" w:cs="Arial"/>
          <w:sz w:val="20"/>
          <w:szCs w:val="20"/>
          <w:lang w:val="en-GB"/>
        </w:rPr>
        <w:t>Kępińska</w:t>
      </w:r>
      <w:proofErr w:type="spellEnd"/>
    </w:p>
    <w:p w14:paraId="13C4930C" w14:textId="09AD96E6" w:rsidR="00143CBC" w:rsidRPr="00143CBC" w:rsidRDefault="006B3DF4" w:rsidP="00F01B73">
      <w:pPr>
        <w:spacing w:after="120"/>
        <w:jc w:val="center"/>
        <w:rPr>
          <w:rFonts w:ascii="Arial" w:hAnsi="Arial" w:cs="Arial"/>
          <w:sz w:val="20"/>
          <w:szCs w:val="20"/>
        </w:rPr>
      </w:pPr>
      <w:r>
        <w:rPr>
          <w:rFonts w:ascii="Arial" w:hAnsi="Arial" w:cs="Arial"/>
          <w:noProof/>
          <w:sz w:val="20"/>
          <w:szCs w:val="20"/>
          <w:lang w:eastAsia="pl-PL"/>
        </w:rPr>
        <w:lastRenderedPageBreak/>
        <w:drawing>
          <wp:inline distT="0" distB="0" distL="0" distR="0" wp14:anchorId="14958EB7" wp14:editId="299F95C0">
            <wp:extent cx="5118308" cy="3413760"/>
            <wp:effectExtent l="0" t="0" r="6350" b="0"/>
            <wp:docPr id="2" name="Obraz 2" descr="C:\Users\User\Documents\EEA-PDP3-REALIZACJA\A5-Konferencje-2022\Info-www-Kościelisko-EGC2022\20221011_12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User\Documents\EEA-PDP3-REALIZACJA\A5-Konferencje-2022\Info-www-Kościelisko-EGC2022\2048-1366-max-egc2022-sala-ogólna-KG.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25015" cy="3418234"/>
                    </a:xfrm>
                    <a:prstGeom prst="rect">
                      <a:avLst/>
                    </a:prstGeom>
                    <a:noFill/>
                    <a:ln>
                      <a:noFill/>
                    </a:ln>
                  </pic:spPr>
                </pic:pic>
              </a:graphicData>
            </a:graphic>
          </wp:inline>
        </w:drawing>
      </w:r>
    </w:p>
    <w:p w14:paraId="774A00FB" w14:textId="4E633278" w:rsidR="00143CBC" w:rsidRPr="004121A4" w:rsidRDefault="006B3DF4" w:rsidP="00F01B73">
      <w:pPr>
        <w:spacing w:after="120"/>
        <w:jc w:val="center"/>
        <w:rPr>
          <w:rFonts w:ascii="Arial" w:hAnsi="Arial" w:cs="Arial"/>
          <w:bCs/>
          <w:lang w:val="en-GB"/>
        </w:rPr>
      </w:pPr>
      <w:r w:rsidRPr="00F01B73">
        <w:rPr>
          <w:rFonts w:ascii="Arial" w:hAnsi="Arial" w:cs="Arial"/>
          <w:lang w:val="en-GB"/>
        </w:rPr>
        <w:t xml:space="preserve">Delivering the lecture entitled „Building the awareness and public acceptance of geothermal uses among key stakeholders in Poland  (the EEA FM Project, 2020–2024)”. </w:t>
      </w:r>
      <w:r w:rsidRPr="004121A4">
        <w:rPr>
          <w:rFonts w:ascii="Arial" w:hAnsi="Arial" w:cs="Arial"/>
          <w:lang w:val="en-GB"/>
        </w:rPr>
        <w:t xml:space="preserve">Photo: </w:t>
      </w:r>
      <w:r w:rsidR="00F01B73" w:rsidRPr="004121A4">
        <w:rPr>
          <w:rFonts w:ascii="Arial" w:hAnsi="Arial" w:cs="Arial"/>
          <w:bCs/>
          <w:lang w:val="en-GB"/>
        </w:rPr>
        <w:t>GEORG</w:t>
      </w:r>
    </w:p>
    <w:p w14:paraId="2B999287" w14:textId="5065ECCF" w:rsidR="00F01B73" w:rsidRDefault="00F01B73" w:rsidP="00F01B73">
      <w:pPr>
        <w:jc w:val="center"/>
        <w:rPr>
          <w:rFonts w:ascii="Arial" w:hAnsi="Arial" w:cs="Arial"/>
          <w:bCs/>
          <w:noProof/>
        </w:rPr>
      </w:pPr>
      <w:bookmarkStart w:id="0" w:name="_Hlk118284198"/>
      <w:r>
        <w:rPr>
          <w:rFonts w:ascii="Arial" w:hAnsi="Arial" w:cs="Arial"/>
          <w:bCs/>
          <w:noProof/>
        </w:rPr>
        <w:drawing>
          <wp:inline distT="0" distB="0" distL="0" distR="0" wp14:anchorId="6127508B" wp14:editId="35992D26">
            <wp:extent cx="4121652" cy="3931920"/>
            <wp:effectExtent l="0" t="635"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59" r="4221"/>
                    <a:stretch/>
                  </pic:blipFill>
                  <pic:spPr bwMode="auto">
                    <a:xfrm rot="5400000">
                      <a:off x="0" y="0"/>
                      <a:ext cx="4123360" cy="3933549"/>
                    </a:xfrm>
                    <a:prstGeom prst="rect">
                      <a:avLst/>
                    </a:prstGeom>
                    <a:noFill/>
                    <a:ln>
                      <a:noFill/>
                    </a:ln>
                    <a:extLst>
                      <a:ext uri="{53640926-AAD7-44D8-BBD7-CCE9431645EC}">
                        <a14:shadowObscured xmlns:a14="http://schemas.microsoft.com/office/drawing/2010/main"/>
                      </a:ext>
                    </a:extLst>
                  </pic:spPr>
                </pic:pic>
              </a:graphicData>
            </a:graphic>
          </wp:inline>
        </w:drawing>
      </w:r>
    </w:p>
    <w:p w14:paraId="6D14A447" w14:textId="5F3DDB09" w:rsidR="003F7D73" w:rsidRPr="004121A4" w:rsidRDefault="004121A4" w:rsidP="004121A4">
      <w:pPr>
        <w:jc w:val="center"/>
        <w:rPr>
          <w:rFonts w:ascii="Arial" w:hAnsi="Arial" w:cs="Arial"/>
          <w:bCs/>
        </w:rPr>
      </w:pPr>
      <w:r w:rsidRPr="004121A4">
        <w:rPr>
          <w:rFonts w:ascii="Arial" w:hAnsi="Arial" w:cs="Arial"/>
          <w:bCs/>
          <w:lang w:val="en-GB"/>
        </w:rPr>
        <w:t xml:space="preserve">Beata </w:t>
      </w:r>
      <w:proofErr w:type="spellStart"/>
      <w:r w:rsidRPr="004121A4">
        <w:rPr>
          <w:rFonts w:ascii="Arial" w:hAnsi="Arial" w:cs="Arial"/>
          <w:bCs/>
          <w:lang w:val="en-GB"/>
        </w:rPr>
        <w:t>Kępińska</w:t>
      </w:r>
      <w:proofErr w:type="spellEnd"/>
      <w:r w:rsidRPr="004121A4">
        <w:rPr>
          <w:rFonts w:ascii="Arial" w:hAnsi="Arial" w:cs="Arial"/>
          <w:bCs/>
          <w:lang w:val="en-GB"/>
        </w:rPr>
        <w:t xml:space="preserve"> presenting </w:t>
      </w:r>
      <w:r>
        <w:rPr>
          <w:rFonts w:ascii="Arial" w:hAnsi="Arial" w:cs="Arial"/>
          <w:bCs/>
          <w:lang w:val="en-GB"/>
        </w:rPr>
        <w:t xml:space="preserve">the </w:t>
      </w:r>
      <w:r w:rsidRPr="004121A4">
        <w:rPr>
          <w:rFonts w:ascii="Arial" w:hAnsi="Arial" w:cs="Arial"/>
          <w:bCs/>
          <w:lang w:val="en-GB"/>
        </w:rPr>
        <w:t>Project.</w:t>
      </w:r>
      <w:r w:rsidRPr="00954973">
        <w:rPr>
          <w:rFonts w:ascii="Arial" w:hAnsi="Arial" w:cs="Arial"/>
          <w:bCs/>
          <w:lang w:val="en-GB"/>
        </w:rPr>
        <w:t xml:space="preserve"> </w:t>
      </w:r>
      <w:r>
        <w:rPr>
          <w:rFonts w:ascii="Arial" w:hAnsi="Arial" w:cs="Arial"/>
          <w:bCs/>
        </w:rPr>
        <w:t>Photo</w:t>
      </w:r>
      <w:r w:rsidR="00C2762A">
        <w:rPr>
          <w:rFonts w:ascii="Arial" w:hAnsi="Arial" w:cs="Arial"/>
          <w:bCs/>
        </w:rPr>
        <w:t>:</w:t>
      </w:r>
      <w:r>
        <w:rPr>
          <w:rFonts w:ascii="Arial" w:hAnsi="Arial" w:cs="Arial"/>
          <w:bCs/>
        </w:rPr>
        <w:t xml:space="preserve"> A. Kasztelewicz</w:t>
      </w:r>
      <w:bookmarkEnd w:id="0"/>
    </w:p>
    <w:sectPr w:rsidR="003F7D73" w:rsidRPr="004121A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AEEF" w14:textId="77777777" w:rsidR="00BA5085" w:rsidRDefault="00BA5085" w:rsidP="000F6D29">
      <w:pPr>
        <w:spacing w:after="0" w:line="240" w:lineRule="auto"/>
      </w:pPr>
      <w:r>
        <w:separator/>
      </w:r>
    </w:p>
  </w:endnote>
  <w:endnote w:type="continuationSeparator" w:id="0">
    <w:p w14:paraId="1F4FB7CA" w14:textId="77777777" w:rsidR="00BA5085" w:rsidRDefault="00BA5085" w:rsidP="000F6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864022"/>
      <w:docPartObj>
        <w:docPartGallery w:val="Page Numbers (Bottom of Page)"/>
        <w:docPartUnique/>
      </w:docPartObj>
    </w:sdtPr>
    <w:sdtEndPr/>
    <w:sdtContent>
      <w:p w14:paraId="65875D90" w14:textId="21407225" w:rsidR="00F01B73" w:rsidRPr="00F01B73" w:rsidRDefault="00F01B73">
        <w:pPr>
          <w:pStyle w:val="Stopka"/>
          <w:jc w:val="right"/>
          <w:rPr>
            <w:lang w:val="en-GB"/>
          </w:rPr>
        </w:pPr>
        <w:r>
          <w:fldChar w:fldCharType="begin"/>
        </w:r>
        <w:r w:rsidRPr="00F01B73">
          <w:rPr>
            <w:lang w:val="en-GB"/>
          </w:rPr>
          <w:instrText>PAGE   \* MERGEFORMAT</w:instrText>
        </w:r>
        <w:r>
          <w:fldChar w:fldCharType="separate"/>
        </w:r>
        <w:r w:rsidRPr="00F01B73">
          <w:rPr>
            <w:lang w:val="en-GB"/>
          </w:rPr>
          <w:t>2</w:t>
        </w:r>
        <w:r>
          <w:fldChar w:fldCharType="end"/>
        </w:r>
      </w:p>
    </w:sdtContent>
  </w:sdt>
  <w:p w14:paraId="497F9083" w14:textId="5D4918FC" w:rsidR="00F01B73" w:rsidRPr="00F01B73" w:rsidRDefault="00F01B73" w:rsidP="00F01B73">
    <w:pPr>
      <w:pStyle w:val="Stopka"/>
      <w:jc w:val="center"/>
      <w:rPr>
        <w:sz w:val="20"/>
        <w:szCs w:val="20"/>
        <w:lang w:val="en-GB"/>
      </w:rPr>
    </w:pPr>
    <w:r w:rsidRPr="00AC1B6B">
      <w:rPr>
        <w:rStyle w:val="markedcontent"/>
        <w:rFonts w:ascii="Arial" w:hAnsi="Arial" w:cs="Arial"/>
        <w:b/>
        <w:sz w:val="21"/>
        <w:szCs w:val="21"/>
        <w:lang w:val="en-GB"/>
      </w:rPr>
      <w:t>Together we work for a</w:t>
    </w:r>
    <w:r w:rsidRPr="00AC1B6B">
      <w:rPr>
        <w:rStyle w:val="markedcontent"/>
        <w:rFonts w:ascii="Arial" w:hAnsi="Arial" w:cs="Arial"/>
        <w:sz w:val="21"/>
        <w:szCs w:val="21"/>
        <w:lang w:val="en-GB"/>
      </w:rPr>
      <w:t xml:space="preserve"> </w:t>
    </w:r>
    <w:r w:rsidRPr="00AC1B6B">
      <w:rPr>
        <w:rStyle w:val="markedcontent"/>
        <w:rFonts w:ascii="Arial" w:hAnsi="Arial" w:cs="Arial"/>
        <w:b/>
        <w:color w:val="00B050"/>
        <w:sz w:val="21"/>
        <w:szCs w:val="21"/>
        <w:lang w:val="en-GB"/>
      </w:rPr>
      <w:t>green</w:t>
    </w:r>
    <w:r w:rsidRPr="00AC1B6B">
      <w:rPr>
        <w:rStyle w:val="markedcontent"/>
        <w:rFonts w:ascii="Arial" w:hAnsi="Arial" w:cs="Arial"/>
        <w:b/>
        <w:sz w:val="21"/>
        <w:szCs w:val="21"/>
        <w:lang w:val="en-GB"/>
      </w:rPr>
      <w:t xml:space="preserve">, </w:t>
    </w:r>
    <w:r w:rsidRPr="00AC1B6B">
      <w:rPr>
        <w:rStyle w:val="markedcontent"/>
        <w:rFonts w:ascii="Arial" w:hAnsi="Arial" w:cs="Arial"/>
        <w:b/>
        <w:color w:val="FF0000"/>
        <w:sz w:val="21"/>
        <w:szCs w:val="21"/>
        <w:lang w:val="en-GB"/>
      </w:rPr>
      <w:t xml:space="preserve">competitive </w:t>
    </w:r>
    <w:r w:rsidRPr="00AC1B6B">
      <w:rPr>
        <w:rStyle w:val="markedcontent"/>
        <w:rFonts w:ascii="Arial" w:hAnsi="Arial" w:cs="Arial"/>
        <w:b/>
        <w:color w:val="0070C0"/>
        <w:sz w:val="21"/>
        <w:szCs w:val="21"/>
        <w:lang w:val="en-GB"/>
      </w:rPr>
      <w:t>and inclusive Europe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B315" w14:textId="77777777" w:rsidR="00BA5085" w:rsidRDefault="00BA5085" w:rsidP="000F6D29">
      <w:pPr>
        <w:spacing w:after="0" w:line="240" w:lineRule="auto"/>
      </w:pPr>
      <w:r>
        <w:separator/>
      </w:r>
    </w:p>
  </w:footnote>
  <w:footnote w:type="continuationSeparator" w:id="0">
    <w:p w14:paraId="6BAD1953" w14:textId="77777777" w:rsidR="00BA5085" w:rsidRDefault="00BA5085" w:rsidP="000F6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99B6" w14:textId="69021506" w:rsidR="005C2079" w:rsidRDefault="005C2079">
    <w:pPr>
      <w:pStyle w:val="Nagwek"/>
    </w:pPr>
    <w:r w:rsidRPr="005C2079">
      <w:rPr>
        <w:noProof/>
      </w:rPr>
      <w:drawing>
        <wp:anchor distT="0" distB="0" distL="114300" distR="114300" simplePos="0" relativeHeight="251657216" behindDoc="0" locked="0" layoutInCell="1" allowOverlap="1" wp14:anchorId="61CED1A3" wp14:editId="5E7D755C">
          <wp:simplePos x="0" y="0"/>
          <wp:positionH relativeFrom="column">
            <wp:posOffset>4526280</wp:posOffset>
          </wp:positionH>
          <wp:positionV relativeFrom="paragraph">
            <wp:posOffset>237490</wp:posOffset>
          </wp:positionV>
          <wp:extent cx="1236345" cy="282575"/>
          <wp:effectExtent l="0" t="0" r="1905" b="317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282575"/>
                  </a:xfrm>
                  <a:prstGeom prst="rect">
                    <a:avLst/>
                  </a:prstGeom>
                  <a:noFill/>
                </pic:spPr>
              </pic:pic>
            </a:graphicData>
          </a:graphic>
          <wp14:sizeRelH relativeFrom="page">
            <wp14:pctWidth>0</wp14:pctWidth>
          </wp14:sizeRelH>
          <wp14:sizeRelV relativeFrom="page">
            <wp14:pctHeight>0</wp14:pctHeight>
          </wp14:sizeRelV>
        </wp:anchor>
      </w:drawing>
    </w:r>
    <w:r w:rsidRPr="005C2079">
      <w:rPr>
        <w:noProof/>
      </w:rPr>
      <w:drawing>
        <wp:anchor distT="0" distB="0" distL="114300" distR="114300" simplePos="0" relativeHeight="251671552" behindDoc="0" locked="0" layoutInCell="1" allowOverlap="1" wp14:anchorId="6B45C995" wp14:editId="77D27C97">
          <wp:simplePos x="0" y="0"/>
          <wp:positionH relativeFrom="margin">
            <wp:posOffset>3184525</wp:posOffset>
          </wp:positionH>
          <wp:positionV relativeFrom="paragraph">
            <wp:posOffset>90805</wp:posOffset>
          </wp:positionV>
          <wp:extent cx="1288111" cy="648208"/>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111" cy="648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lang w:eastAsia="pl-PL"/>
      </w:rPr>
      <w:drawing>
        <wp:inline distT="0" distB="0" distL="0" distR="0" wp14:anchorId="6CE3EA5A" wp14:editId="3BDF7670">
          <wp:extent cx="1203960" cy="832660"/>
          <wp:effectExtent l="0" t="0" r="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5578" cy="86835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4E7D23"/>
    <w:multiLevelType w:val="hybridMultilevel"/>
    <w:tmpl w:val="06B472D4"/>
    <w:lvl w:ilvl="0" w:tplc="4DCAC5BC">
      <w:start w:val="1"/>
      <w:numFmt w:val="bullet"/>
      <w:lvlText w:val=""/>
      <w:lvlJc w:val="left"/>
      <w:pPr>
        <w:ind w:left="720" w:hanging="360"/>
      </w:pPr>
      <w:rPr>
        <w:rFonts w:ascii="Symbol" w:hAnsi="Symbol" w:hint="default"/>
      </w:rPr>
    </w:lvl>
    <w:lvl w:ilvl="1" w:tplc="4BC8C5D8" w:tentative="1">
      <w:start w:val="1"/>
      <w:numFmt w:val="bullet"/>
      <w:lvlText w:val="o"/>
      <w:lvlJc w:val="left"/>
      <w:pPr>
        <w:ind w:left="1440" w:hanging="360"/>
      </w:pPr>
      <w:rPr>
        <w:rFonts w:ascii="Courier New" w:hAnsi="Courier New" w:cs="Courier New" w:hint="default"/>
      </w:rPr>
    </w:lvl>
    <w:lvl w:ilvl="2" w:tplc="948419E2" w:tentative="1">
      <w:start w:val="1"/>
      <w:numFmt w:val="bullet"/>
      <w:lvlText w:val=""/>
      <w:lvlJc w:val="left"/>
      <w:pPr>
        <w:ind w:left="2160" w:hanging="360"/>
      </w:pPr>
      <w:rPr>
        <w:rFonts w:ascii="Wingdings" w:hAnsi="Wingdings" w:hint="default"/>
      </w:rPr>
    </w:lvl>
    <w:lvl w:ilvl="3" w:tplc="51AED7E8" w:tentative="1">
      <w:start w:val="1"/>
      <w:numFmt w:val="bullet"/>
      <w:lvlText w:val=""/>
      <w:lvlJc w:val="left"/>
      <w:pPr>
        <w:ind w:left="2880" w:hanging="360"/>
      </w:pPr>
      <w:rPr>
        <w:rFonts w:ascii="Symbol" w:hAnsi="Symbol" w:hint="default"/>
      </w:rPr>
    </w:lvl>
    <w:lvl w:ilvl="4" w:tplc="603442CA" w:tentative="1">
      <w:start w:val="1"/>
      <w:numFmt w:val="bullet"/>
      <w:lvlText w:val="o"/>
      <w:lvlJc w:val="left"/>
      <w:pPr>
        <w:ind w:left="3600" w:hanging="360"/>
      </w:pPr>
      <w:rPr>
        <w:rFonts w:ascii="Courier New" w:hAnsi="Courier New" w:cs="Courier New" w:hint="default"/>
      </w:rPr>
    </w:lvl>
    <w:lvl w:ilvl="5" w:tplc="B3508402" w:tentative="1">
      <w:start w:val="1"/>
      <w:numFmt w:val="bullet"/>
      <w:lvlText w:val=""/>
      <w:lvlJc w:val="left"/>
      <w:pPr>
        <w:ind w:left="4320" w:hanging="360"/>
      </w:pPr>
      <w:rPr>
        <w:rFonts w:ascii="Wingdings" w:hAnsi="Wingdings" w:hint="default"/>
      </w:rPr>
    </w:lvl>
    <w:lvl w:ilvl="6" w:tplc="B42CAEC0" w:tentative="1">
      <w:start w:val="1"/>
      <w:numFmt w:val="bullet"/>
      <w:lvlText w:val=""/>
      <w:lvlJc w:val="left"/>
      <w:pPr>
        <w:ind w:left="5040" w:hanging="360"/>
      </w:pPr>
      <w:rPr>
        <w:rFonts w:ascii="Symbol" w:hAnsi="Symbol" w:hint="default"/>
      </w:rPr>
    </w:lvl>
    <w:lvl w:ilvl="7" w:tplc="9EA6B2BA" w:tentative="1">
      <w:start w:val="1"/>
      <w:numFmt w:val="bullet"/>
      <w:lvlText w:val="o"/>
      <w:lvlJc w:val="left"/>
      <w:pPr>
        <w:ind w:left="5760" w:hanging="360"/>
      </w:pPr>
      <w:rPr>
        <w:rFonts w:ascii="Courier New" w:hAnsi="Courier New" w:cs="Courier New" w:hint="default"/>
      </w:rPr>
    </w:lvl>
    <w:lvl w:ilvl="8" w:tplc="109CAF64" w:tentative="1">
      <w:start w:val="1"/>
      <w:numFmt w:val="bullet"/>
      <w:lvlText w:val=""/>
      <w:lvlJc w:val="left"/>
      <w:pPr>
        <w:ind w:left="6480" w:hanging="360"/>
      </w:pPr>
      <w:rPr>
        <w:rFonts w:ascii="Wingdings" w:hAnsi="Wingdings" w:hint="default"/>
      </w:rPr>
    </w:lvl>
  </w:abstractNum>
  <w:abstractNum w:abstractNumId="1" w15:restartNumberingAfterBreak="0">
    <w:nsid w:val="7CAB7F0E"/>
    <w:multiLevelType w:val="hybridMultilevel"/>
    <w:tmpl w:val="22380ABE"/>
    <w:lvl w:ilvl="0" w:tplc="CD641BBA">
      <w:start w:val="1"/>
      <w:numFmt w:val="bullet"/>
      <w:lvlText w:val=""/>
      <w:lvlJc w:val="left"/>
      <w:pPr>
        <w:ind w:left="720" w:hanging="360"/>
      </w:pPr>
      <w:rPr>
        <w:rFonts w:ascii="Symbol" w:hAnsi="Symbol" w:cs="Symbol" w:hint="default"/>
      </w:rPr>
    </w:lvl>
    <w:lvl w:ilvl="1" w:tplc="1D4416C8" w:tentative="1">
      <w:start w:val="1"/>
      <w:numFmt w:val="bullet"/>
      <w:lvlText w:val="o"/>
      <w:lvlJc w:val="left"/>
      <w:pPr>
        <w:ind w:left="1440" w:hanging="360"/>
      </w:pPr>
      <w:rPr>
        <w:rFonts w:ascii="Courier New" w:hAnsi="Courier New" w:cs="Courier New" w:hint="default"/>
      </w:rPr>
    </w:lvl>
    <w:lvl w:ilvl="2" w:tplc="499AE9C4" w:tentative="1">
      <w:start w:val="1"/>
      <w:numFmt w:val="bullet"/>
      <w:lvlText w:val=""/>
      <w:lvlJc w:val="left"/>
      <w:pPr>
        <w:ind w:left="2160" w:hanging="360"/>
      </w:pPr>
      <w:rPr>
        <w:rFonts w:ascii="Wingdings" w:hAnsi="Wingdings" w:hint="default"/>
      </w:rPr>
    </w:lvl>
    <w:lvl w:ilvl="3" w:tplc="91888760" w:tentative="1">
      <w:start w:val="1"/>
      <w:numFmt w:val="bullet"/>
      <w:lvlText w:val=""/>
      <w:lvlJc w:val="left"/>
      <w:pPr>
        <w:ind w:left="2880" w:hanging="360"/>
      </w:pPr>
      <w:rPr>
        <w:rFonts w:ascii="Symbol" w:hAnsi="Symbol" w:hint="default"/>
      </w:rPr>
    </w:lvl>
    <w:lvl w:ilvl="4" w:tplc="D3A04A12" w:tentative="1">
      <w:start w:val="1"/>
      <w:numFmt w:val="bullet"/>
      <w:lvlText w:val="o"/>
      <w:lvlJc w:val="left"/>
      <w:pPr>
        <w:ind w:left="3600" w:hanging="360"/>
      </w:pPr>
      <w:rPr>
        <w:rFonts w:ascii="Courier New" w:hAnsi="Courier New" w:cs="Courier New" w:hint="default"/>
      </w:rPr>
    </w:lvl>
    <w:lvl w:ilvl="5" w:tplc="F5844D16" w:tentative="1">
      <w:start w:val="1"/>
      <w:numFmt w:val="bullet"/>
      <w:lvlText w:val=""/>
      <w:lvlJc w:val="left"/>
      <w:pPr>
        <w:ind w:left="4320" w:hanging="360"/>
      </w:pPr>
      <w:rPr>
        <w:rFonts w:ascii="Wingdings" w:hAnsi="Wingdings" w:hint="default"/>
      </w:rPr>
    </w:lvl>
    <w:lvl w:ilvl="6" w:tplc="B2562D26" w:tentative="1">
      <w:start w:val="1"/>
      <w:numFmt w:val="bullet"/>
      <w:lvlText w:val=""/>
      <w:lvlJc w:val="left"/>
      <w:pPr>
        <w:ind w:left="5040" w:hanging="360"/>
      </w:pPr>
      <w:rPr>
        <w:rFonts w:ascii="Symbol" w:hAnsi="Symbol" w:hint="default"/>
      </w:rPr>
    </w:lvl>
    <w:lvl w:ilvl="7" w:tplc="64F21C76" w:tentative="1">
      <w:start w:val="1"/>
      <w:numFmt w:val="bullet"/>
      <w:lvlText w:val="o"/>
      <w:lvlJc w:val="left"/>
      <w:pPr>
        <w:ind w:left="5760" w:hanging="360"/>
      </w:pPr>
      <w:rPr>
        <w:rFonts w:ascii="Courier New" w:hAnsi="Courier New" w:cs="Courier New" w:hint="default"/>
      </w:rPr>
    </w:lvl>
    <w:lvl w:ilvl="8" w:tplc="2A6CC992"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QwtTAxMzIxMzYwtjRS0lEKTi0uzszPAykwrgUAyg66TywAAAA="/>
  </w:docVars>
  <w:rsids>
    <w:rsidRoot w:val="00B939A0"/>
    <w:rsid w:val="00027193"/>
    <w:rsid w:val="00043008"/>
    <w:rsid w:val="00077889"/>
    <w:rsid w:val="00092B25"/>
    <w:rsid w:val="000956F6"/>
    <w:rsid w:val="000B7EDC"/>
    <w:rsid w:val="000F6D29"/>
    <w:rsid w:val="00143CBC"/>
    <w:rsid w:val="001A377F"/>
    <w:rsid w:val="001F7345"/>
    <w:rsid w:val="00201B9E"/>
    <w:rsid w:val="003352FA"/>
    <w:rsid w:val="003F7D73"/>
    <w:rsid w:val="004121A4"/>
    <w:rsid w:val="004125B9"/>
    <w:rsid w:val="004D08BD"/>
    <w:rsid w:val="004D0F97"/>
    <w:rsid w:val="005C2079"/>
    <w:rsid w:val="00634878"/>
    <w:rsid w:val="006B3DF4"/>
    <w:rsid w:val="006F7585"/>
    <w:rsid w:val="0070190C"/>
    <w:rsid w:val="00723B5B"/>
    <w:rsid w:val="00730DC0"/>
    <w:rsid w:val="00792120"/>
    <w:rsid w:val="00814543"/>
    <w:rsid w:val="0086287E"/>
    <w:rsid w:val="00954973"/>
    <w:rsid w:val="00994976"/>
    <w:rsid w:val="00B14AB3"/>
    <w:rsid w:val="00B42C0C"/>
    <w:rsid w:val="00B44014"/>
    <w:rsid w:val="00B939A0"/>
    <w:rsid w:val="00BA5085"/>
    <w:rsid w:val="00BD4F08"/>
    <w:rsid w:val="00C2762A"/>
    <w:rsid w:val="00C365BD"/>
    <w:rsid w:val="00CC6A2E"/>
    <w:rsid w:val="00D14F0A"/>
    <w:rsid w:val="00D27D1E"/>
    <w:rsid w:val="00DD0E8E"/>
    <w:rsid w:val="00EA565F"/>
    <w:rsid w:val="00ED52A2"/>
    <w:rsid w:val="00F01B73"/>
    <w:rsid w:val="00F15EE7"/>
    <w:rsid w:val="00F240C6"/>
    <w:rsid w:val="00F25999"/>
    <w:rsid w:val="00FD7C2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664E6"/>
  <w15:docId w15:val="{8347156D-5CF8-49D1-BD2C-94919E57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8628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6287E"/>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unhideWhenUsed/>
    <w:rsid w:val="00634878"/>
    <w:rPr>
      <w:color w:val="0000FF" w:themeColor="hyperlink"/>
      <w:u w:val="single"/>
    </w:rPr>
  </w:style>
  <w:style w:type="paragraph" w:styleId="Tekstdymka">
    <w:name w:val="Balloon Text"/>
    <w:basedOn w:val="Normalny"/>
    <w:link w:val="TekstdymkaZnak"/>
    <w:uiPriority w:val="99"/>
    <w:semiHidden/>
    <w:unhideWhenUsed/>
    <w:rsid w:val="00634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878"/>
    <w:rPr>
      <w:rFonts w:ascii="Tahoma" w:hAnsi="Tahoma" w:cs="Tahoma"/>
      <w:sz w:val="16"/>
      <w:szCs w:val="16"/>
    </w:rPr>
  </w:style>
  <w:style w:type="paragraph" w:styleId="NormalnyWeb">
    <w:name w:val="Normal (Web)"/>
    <w:basedOn w:val="Normalny"/>
    <w:uiPriority w:val="99"/>
    <w:semiHidden/>
    <w:unhideWhenUsed/>
    <w:rsid w:val="00077889"/>
    <w:rPr>
      <w:rFonts w:ascii="Times New Roman" w:hAnsi="Times New Roman" w:cs="Times New Roman"/>
      <w:sz w:val="24"/>
      <w:szCs w:val="24"/>
    </w:rPr>
  </w:style>
  <w:style w:type="character" w:customStyle="1" w:styleId="hwtze">
    <w:name w:val="hwtze"/>
    <w:basedOn w:val="Domylnaczcionkaakapitu"/>
    <w:rsid w:val="00EA565F"/>
  </w:style>
  <w:style w:type="character" w:customStyle="1" w:styleId="rynqvb">
    <w:name w:val="rynqvb"/>
    <w:basedOn w:val="Domylnaczcionkaakapitu"/>
    <w:rsid w:val="00EA565F"/>
  </w:style>
  <w:style w:type="paragraph" w:styleId="Nagwek">
    <w:name w:val="header"/>
    <w:basedOn w:val="Normalny"/>
    <w:link w:val="NagwekZnak"/>
    <w:uiPriority w:val="99"/>
    <w:unhideWhenUsed/>
    <w:rsid w:val="000F6D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6D29"/>
  </w:style>
  <w:style w:type="paragraph" w:styleId="Stopka">
    <w:name w:val="footer"/>
    <w:basedOn w:val="Normalny"/>
    <w:link w:val="StopkaZnak"/>
    <w:uiPriority w:val="99"/>
    <w:unhideWhenUsed/>
    <w:rsid w:val="000F6D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6D29"/>
  </w:style>
  <w:style w:type="character" w:customStyle="1" w:styleId="markedcontent">
    <w:name w:val="markedcontent"/>
    <w:basedOn w:val="Domylnaczcionkaakapitu"/>
    <w:rsid w:val="00F0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min-pan.krakow.pl/nastepna.php"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opeangeothermalcongress.eu/"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A8421-4A66-4316-BA0B-D53D34CF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898</Words>
  <Characters>5394</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Aleksandra Kasztelewicz</cp:lastModifiedBy>
  <cp:revision>8</cp:revision>
  <dcterms:created xsi:type="dcterms:W3CDTF">2022-10-30T13:17:00Z</dcterms:created>
  <dcterms:modified xsi:type="dcterms:W3CDTF">2022-11-04T11:20:00Z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adcfc71ff5f74c6e332e90cc8597a0d938faa3daac61b1f42b836b1d8a0578ff</vt:lpwstr>
  </property>
</Properties>
</file>